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31" w:rsidRPr="00C36190" w:rsidRDefault="002E1C48" w:rsidP="00B25D27">
      <w:pPr>
        <w:spacing w:after="0"/>
        <w:jc w:val="center"/>
        <w:rPr>
          <w:rFonts w:ascii="Dimbo" w:hAnsi="Dimbo"/>
          <w:sz w:val="44"/>
        </w:rPr>
      </w:pPr>
      <w:r w:rsidRPr="00C36190">
        <w:rPr>
          <w:rFonts w:ascii="Dimbo" w:hAnsi="Dimbo"/>
          <w:sz w:val="44"/>
        </w:rPr>
        <w:t>Emploi du temps des élèves de moyenne section</w:t>
      </w:r>
    </w:p>
    <w:p w:rsidR="00C36190" w:rsidRPr="00B25D27" w:rsidRDefault="00B25D27" w:rsidP="005A1CB3">
      <w:pPr>
        <w:spacing w:after="0"/>
        <w:jc w:val="center"/>
        <w:rPr>
          <w:rFonts w:ascii="Dimbo" w:hAnsi="Dimbo"/>
          <w:sz w:val="28"/>
          <w:szCs w:val="28"/>
        </w:rPr>
      </w:pPr>
      <w:r w:rsidRPr="00B25D27">
        <w:rPr>
          <w:noProof/>
          <w:sz w:val="28"/>
          <w:szCs w:val="28"/>
          <w:lang w:eastAsia="fr-FR"/>
        </w:rPr>
        <w:pict>
          <v:roundrect id="_x0000_s1026" style="position:absolute;left:0;text-align:left;margin-left:26.4pt;margin-top:17.85pt;width:473.15pt;height:266.25pt;z-index:251658240" arcsize="10923f" fillcolor="white [3201]" strokecolor="#ea2445" strokeweight="6pt">
            <v:shadow color="#868686"/>
            <v:textbox>
              <w:txbxContent>
                <w:p w:rsidR="002E1C48" w:rsidRPr="00705C56" w:rsidRDefault="002E1C48" w:rsidP="001E0F37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>Domaine 1 : mobiliser le langage dans toutes ses dimensions</w:t>
                  </w:r>
                  <w:r w:rsidR="00705C56">
                    <w:rPr>
                      <w:rFonts w:ascii="Dimbo" w:hAnsi="Dimbo"/>
                      <w:sz w:val="28"/>
                    </w:rPr>
                    <w:t>.</w:t>
                  </w:r>
                </w:p>
                <w:p w:rsidR="00CC23B4" w:rsidRPr="00705C56" w:rsidRDefault="00CC23B4" w:rsidP="006B3DAB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</w:rPr>
                  </w:pPr>
                  <w:r w:rsidRPr="00705C56">
                    <w:rPr>
                      <w:b/>
                    </w:rPr>
                    <w:t>Commencer à réfléchir sur la langue et acquérir une conscience phonologique :</w:t>
                  </w:r>
                </w:p>
                <w:p w:rsidR="002F1536" w:rsidRDefault="00CC23B4" w:rsidP="006B3DAB">
                  <w:pPr>
                    <w:pStyle w:val="Paragraphedeliste"/>
                    <w:numPr>
                      <w:ilvl w:val="1"/>
                      <w:numId w:val="1"/>
                    </w:numPr>
                    <w:spacing w:before="240" w:line="360" w:lineRule="auto"/>
                  </w:pPr>
                  <w:r>
                    <w:t>Séance de découverte : repérer l</w:t>
                  </w:r>
                  <w:r w:rsidR="00C10630">
                    <w:t xml:space="preserve">es syllabes finales dans un mot  </w:t>
                  </w:r>
                </w:p>
                <w:p w:rsidR="00705C56" w:rsidRPr="002F1536" w:rsidRDefault="002F1536" w:rsidP="002F1536">
                  <w:pPr>
                    <w:pStyle w:val="Paragraphedeliste"/>
                    <w:spacing w:before="240" w:line="360" w:lineRule="auto"/>
                    <w:ind w:left="1440"/>
                    <w:rPr>
                      <w:color w:val="0070C0"/>
                    </w:rPr>
                  </w:pPr>
                  <w:r w:rsidRPr="002F1536">
                    <w:rPr>
                      <w:color w:val="0070C0"/>
                    </w:rPr>
                    <w:t xml:space="preserve">Voir </w:t>
                  </w:r>
                  <w:r w:rsidRPr="002F1536">
                    <w:rPr>
                      <w:b/>
                      <w:color w:val="0070C0"/>
                    </w:rPr>
                    <w:t xml:space="preserve">ANNEXE phonologie  syllabes finales </w:t>
                  </w:r>
                </w:p>
                <w:p w:rsidR="002F1536" w:rsidRDefault="00C4211B" w:rsidP="006B3DAB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</w:pPr>
                  <w:r w:rsidRPr="00705C56">
                    <w:rPr>
                      <w:b/>
                    </w:rPr>
                    <w:t>Découvrir le principe alphabétique</w:t>
                  </w:r>
                  <w:r>
                    <w:t xml:space="preserve">: </w:t>
                  </w:r>
                  <w:r w:rsidR="008D3EA9">
                    <w:t>trouver la bonne paire de lettre (écriture majuscule /  écriture scripte)</w:t>
                  </w:r>
                </w:p>
                <w:p w:rsidR="00705C56" w:rsidRPr="002F1536" w:rsidRDefault="002F1536" w:rsidP="002F1536">
                  <w:pPr>
                    <w:pStyle w:val="Paragraphedeliste"/>
                    <w:spacing w:line="360" w:lineRule="auto"/>
                    <w:rPr>
                      <w:color w:val="0070C0"/>
                    </w:rPr>
                  </w:pPr>
                  <w:r w:rsidRPr="002F1536">
                    <w:rPr>
                      <w:color w:val="0070C0"/>
                    </w:rPr>
                    <w:t xml:space="preserve">Voir </w:t>
                  </w:r>
                  <w:r w:rsidR="008D3EA9" w:rsidRPr="002F1536">
                    <w:rPr>
                      <w:color w:val="0070C0"/>
                    </w:rPr>
                    <w:t xml:space="preserve"> ANNEXE</w:t>
                  </w:r>
                  <w:r w:rsidRPr="002F1536">
                    <w:rPr>
                      <w:color w:val="0070C0"/>
                    </w:rPr>
                    <w:t xml:space="preserve">S 1,4 </w:t>
                  </w:r>
                </w:p>
                <w:p w:rsidR="008D3EA9" w:rsidRDefault="008D3EA9" w:rsidP="006B3DAB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</w:pPr>
                  <w:r w:rsidRPr="00705C56">
                    <w:rPr>
                      <w:b/>
                    </w:rPr>
                    <w:t>Commencer à écrire tout seul</w:t>
                  </w:r>
                  <w:r>
                    <w:t> : écrire avec les lettres mobiles son prénom en script.</w:t>
                  </w:r>
                </w:p>
                <w:p w:rsidR="002F1536" w:rsidRDefault="002F1536" w:rsidP="002F1536">
                  <w:pPr>
                    <w:pStyle w:val="Paragraphedeliste"/>
                    <w:spacing w:line="360" w:lineRule="auto"/>
                    <w:rPr>
                      <w:b/>
                      <w:color w:val="0070C0"/>
                    </w:rPr>
                  </w:pPr>
                  <w:r w:rsidRPr="002F1536">
                    <w:rPr>
                      <w:b/>
                      <w:color w:val="0070C0"/>
                    </w:rPr>
                    <w:t>Annexes 2</w:t>
                  </w:r>
                  <w:proofErr w:type="gramStart"/>
                  <w:r w:rsidRPr="002F1536">
                    <w:rPr>
                      <w:b/>
                      <w:color w:val="0070C0"/>
                    </w:rPr>
                    <w:t>,3,4</w:t>
                  </w:r>
                  <w:proofErr w:type="gramEnd"/>
                </w:p>
                <w:p w:rsidR="00B25D27" w:rsidRPr="002F1536" w:rsidRDefault="00B25D27" w:rsidP="00B25D27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70C0"/>
                    </w:rPr>
                  </w:pPr>
                  <w:r w:rsidRPr="00B25D27">
                    <w:rPr>
                      <w:b/>
                    </w:rPr>
                    <w:t>Graphisme </w:t>
                  </w:r>
                  <w:r>
                    <w:rPr>
                      <w:b/>
                      <w:color w:val="0070C0"/>
                    </w:rPr>
                    <w:t xml:space="preserve">: </w:t>
                  </w:r>
                  <w:r>
                    <w:rPr>
                      <w:b/>
                      <w:color w:val="0070C0"/>
                    </w:rPr>
                    <w:t>Tracer des spirales (suite) : voir annexe graphisme spirale et annexe LES ESCARGOTS AFFAMÉS</w:t>
                  </w:r>
                </w:p>
                <w:p w:rsidR="00B25D27" w:rsidRPr="00B25D27" w:rsidRDefault="00B25D27" w:rsidP="00B25D27">
                  <w:pPr>
                    <w:pStyle w:val="Paragraphedeliste"/>
                    <w:spacing w:line="360" w:lineRule="auto"/>
                    <w:rPr>
                      <w:b/>
                      <w:color w:val="0070C0"/>
                    </w:rPr>
                  </w:pPr>
                </w:p>
                <w:p w:rsidR="00CC23B4" w:rsidRDefault="00CC23B4" w:rsidP="001E0F37">
                  <w:pPr>
                    <w:jc w:val="center"/>
                  </w:pPr>
                </w:p>
                <w:p w:rsidR="00CC23B4" w:rsidRDefault="00CC23B4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</w:txbxContent>
            </v:textbox>
          </v:roundrect>
        </w:pict>
      </w:r>
      <w:r w:rsidR="00C36190" w:rsidRPr="00B25D27">
        <w:rPr>
          <w:rFonts w:ascii="Dimbo" w:hAnsi="Dimbo"/>
          <w:sz w:val="28"/>
          <w:szCs w:val="28"/>
        </w:rPr>
        <w:t>Du 27 avril au 30 avril 2020</w:t>
      </w:r>
    </w:p>
    <w:p w:rsidR="00705C56" w:rsidRDefault="00705C56" w:rsidP="00CC23B4">
      <w:pPr>
        <w:spacing w:after="0"/>
        <w:jc w:val="center"/>
        <w:rPr>
          <w:sz w:val="36"/>
        </w:rPr>
      </w:pPr>
    </w:p>
    <w:p w:rsidR="005A1CB3" w:rsidRDefault="001E0F37" w:rsidP="00924A58">
      <w:pPr>
        <w:spacing w:after="0" w:line="240" w:lineRule="auto"/>
        <w:rPr>
          <w:sz w:val="36"/>
        </w:rPr>
      </w:pPr>
      <w:r>
        <w:rPr>
          <w:sz w:val="36"/>
        </w:rPr>
        <w:tab/>
      </w:r>
    </w:p>
    <w:p w:rsidR="00705C56" w:rsidRPr="00807C2D" w:rsidRDefault="00705C56" w:rsidP="005A1CB3">
      <w:pPr>
        <w:spacing w:after="0"/>
        <w:rPr>
          <w:sz w:val="36"/>
        </w:rPr>
      </w:pPr>
    </w:p>
    <w:p w:rsidR="002E1C48" w:rsidRPr="00807C2D" w:rsidRDefault="00B25D27" w:rsidP="002E1C48">
      <w:pPr>
        <w:jc w:val="center"/>
        <w:rPr>
          <w:sz w:val="36"/>
        </w:rPr>
      </w:pPr>
      <w:r>
        <w:rPr>
          <w:noProof/>
          <w:sz w:val="36"/>
          <w:lang w:eastAsia="fr-FR"/>
        </w:rPr>
        <w:pict>
          <v:roundrect id="_x0000_s1027" style="position:absolute;left:0;text-align:left;margin-left:24.15pt;margin-top:199.45pt;width:482.55pt;height:105.8pt;z-index:251659264" arcsize="10923f" fillcolor="white [3201]" strokecolor="#b452b4" strokeweight="6pt">
            <v:shadow color="#868686"/>
            <v:textbox>
              <w:txbxContent>
                <w:p w:rsidR="002E1C48" w:rsidRPr="00705C56" w:rsidRDefault="003E6C6A" w:rsidP="001E0F37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>Domaine 3 : agir, s’exprimer, comprendre à travers les activités artistiques.</w:t>
                  </w:r>
                </w:p>
                <w:p w:rsidR="00061D03" w:rsidRDefault="003E6C6A" w:rsidP="00061D03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</w:pPr>
                  <w:r w:rsidRPr="00705C56">
                    <w:rPr>
                      <w:b/>
                    </w:rPr>
                    <w:t>S’exercer au graphisme décoratif</w:t>
                  </w:r>
                  <w:r w:rsidR="00C4211B">
                    <w:t xml:space="preserve"> : </w:t>
                  </w:r>
                </w:p>
                <w:p w:rsidR="00C4211B" w:rsidRPr="00061D03" w:rsidRDefault="00C4211B" w:rsidP="00061D03">
                  <w:pPr>
                    <w:pStyle w:val="Paragraphedeliste"/>
                    <w:numPr>
                      <w:ilvl w:val="1"/>
                      <w:numId w:val="3"/>
                    </w:numPr>
                    <w:spacing w:after="0" w:line="360" w:lineRule="auto"/>
                  </w:pPr>
                  <w:r>
                    <w:t xml:space="preserve">reproduire les graphismes proposés dans l’œuf </w:t>
                  </w:r>
                </w:p>
                <w:p w:rsidR="00061D03" w:rsidRPr="002F1536" w:rsidRDefault="002F1536" w:rsidP="002F1536">
                  <w:pPr>
                    <w:pStyle w:val="Paragraphedeliste"/>
                    <w:spacing w:after="0" w:line="360" w:lineRule="auto"/>
                    <w:ind w:left="1440"/>
                    <w:rPr>
                      <w:b/>
                      <w:color w:val="0070C0"/>
                    </w:rPr>
                  </w:pPr>
                  <w:r w:rsidRPr="002F1536">
                    <w:rPr>
                      <w:b/>
                      <w:color w:val="0070C0"/>
                    </w:rPr>
                    <w:t>Voir annexe fiche graphismes œuf</w:t>
                  </w:r>
                </w:p>
                <w:p w:rsidR="00705C56" w:rsidRPr="005A1CB3" w:rsidRDefault="00705C56" w:rsidP="001E0F37">
                  <w:pPr>
                    <w:pStyle w:val="Paragraphedeliste"/>
                    <w:spacing w:after="0" w:line="360" w:lineRule="auto"/>
                    <w:jc w:val="center"/>
                    <w:rPr>
                      <w:b/>
                    </w:rPr>
                  </w:pPr>
                </w:p>
                <w:p w:rsidR="00C4211B" w:rsidRDefault="00A403FF" w:rsidP="006B3DAB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5A1CB3">
                    <w:rPr>
                      <w:b/>
                    </w:rPr>
                    <w:t>Jouer avec sa voix et acquérir un répertoire de comptines et de chansons</w:t>
                  </w:r>
                  <w:r>
                    <w:t> : chanter la ch</w:t>
                  </w:r>
                  <w:r w:rsidR="00C02CD3">
                    <w:t xml:space="preserve">anson apprise avec Valérie </w:t>
                  </w:r>
                  <w:r w:rsidR="006B3DAB">
                    <w:t>« </w:t>
                  </w:r>
                  <w:r w:rsidR="00C02CD3">
                    <w:t>Papier Papillon</w:t>
                  </w:r>
                  <w:r w:rsidR="006B3DAB">
                    <w:t xml:space="preserve"> » </w:t>
                  </w:r>
                  <w:r w:rsidR="006B3DAB" w:rsidRPr="00061D03">
                    <w:rPr>
                      <w:b/>
                    </w:rPr>
                    <w:t xml:space="preserve">ANNEXE </w:t>
                  </w: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36"/>
          <w:lang w:eastAsia="fr-FR"/>
        </w:rPr>
        <w:pict>
          <v:roundrect id="_x0000_s1028" style="position:absolute;left:0;text-align:left;margin-left:23.4pt;margin-top:311.2pt;width:482.55pt;height:142.5pt;z-index:251660288" arcsize="10923f" fillcolor="white [3201]" strokecolor="yellow" strokeweight="6pt">
            <v:shadow color="#868686"/>
            <v:textbox>
              <w:txbxContent>
                <w:p w:rsidR="002E1C48" w:rsidRPr="00705C56" w:rsidRDefault="00CC23B4" w:rsidP="00423F4C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>Domaine 4 :</w:t>
                  </w:r>
                  <w:r w:rsidR="00C10630" w:rsidRPr="00705C56">
                    <w:rPr>
                      <w:rFonts w:ascii="Dimbo" w:hAnsi="Dimbo"/>
                      <w:sz w:val="28"/>
                    </w:rPr>
                    <w:t xml:space="preserve"> Construire les premiers outils pour structurer sa pensée</w:t>
                  </w:r>
                  <w:r w:rsidR="00705C56">
                    <w:rPr>
                      <w:rFonts w:ascii="Dimbo" w:hAnsi="Dimbo"/>
                      <w:sz w:val="28"/>
                    </w:rPr>
                    <w:t>.</w:t>
                  </w:r>
                </w:p>
                <w:p w:rsidR="002F1536" w:rsidRDefault="00C10630" w:rsidP="005B5BAA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 w:rsidRPr="005A1CB3">
                    <w:rPr>
                      <w:b/>
                    </w:rPr>
                    <w:t>Dénombrer</w:t>
                  </w:r>
                  <w:r>
                    <w:t> :</w:t>
                  </w:r>
                  <w:r w:rsidR="0073771A" w:rsidRPr="0073771A">
                    <w:t xml:space="preserve"> </w:t>
                  </w:r>
                  <w:r w:rsidR="0073771A">
                    <w:t xml:space="preserve">additionner des petites quantités / calculer la somme de deux nombres. </w:t>
                  </w:r>
                </w:p>
                <w:p w:rsidR="00C10630" w:rsidRPr="002F1536" w:rsidRDefault="002F1536" w:rsidP="002F1536">
                  <w:pPr>
                    <w:pStyle w:val="Paragraphedeliste"/>
                    <w:rPr>
                      <w:color w:val="0070C0"/>
                    </w:rPr>
                  </w:pPr>
                  <w:r w:rsidRPr="002F1536">
                    <w:rPr>
                      <w:color w:val="0070C0"/>
                    </w:rPr>
                    <w:t xml:space="preserve">Voir </w:t>
                  </w:r>
                  <w:r w:rsidR="0073771A" w:rsidRPr="002F1536">
                    <w:rPr>
                      <w:b/>
                      <w:color w:val="0070C0"/>
                    </w:rPr>
                    <w:t>ANNEXE</w:t>
                  </w:r>
                  <w:r w:rsidR="008E5F6E" w:rsidRPr="002F1536">
                    <w:rPr>
                      <w:b/>
                      <w:color w:val="0070C0"/>
                    </w:rPr>
                    <w:t xml:space="preserve"> </w:t>
                  </w:r>
                  <w:r w:rsidRPr="002F1536">
                    <w:rPr>
                      <w:b/>
                      <w:color w:val="0070C0"/>
                    </w:rPr>
                    <w:t>CALCULER LA SOMME DE DEUX NOMBRES</w:t>
                  </w:r>
                </w:p>
                <w:p w:rsidR="008E5F6E" w:rsidRPr="008E5F6E" w:rsidRDefault="008E5F6E" w:rsidP="008E5F6E">
                  <w:pPr>
                    <w:pStyle w:val="Paragraphedeliste"/>
                    <w:numPr>
                      <w:ilvl w:val="1"/>
                      <w:numId w:val="2"/>
                    </w:numPr>
                  </w:pPr>
                  <w:r>
                    <w:t>Activité à réaliser</w:t>
                  </w:r>
                  <w:r w:rsidRPr="008E5F6E">
                    <w:t xml:space="preserve"> en trois temps</w:t>
                  </w:r>
                  <w:r>
                    <w:t xml:space="preserve"> : première partie lundi, deuxième partie mardi. Jeudi,  votre enfant devra réaliser </w:t>
                  </w:r>
                  <w:r w:rsidRPr="008E5F6E">
                    <w:rPr>
                      <w:u w:val="single"/>
                    </w:rPr>
                    <w:t>seul</w:t>
                  </w:r>
                  <w:r>
                    <w:t xml:space="preserve"> avec ou sans manipulation une petite fiche. Attention il y a deux niveaux possibles choisir celle où l’enfant se sentira le plus à l’aise !</w:t>
                  </w:r>
                </w:p>
                <w:p w:rsidR="00C10630" w:rsidRDefault="00C10630" w:rsidP="005B5BAA">
                  <w:pPr>
                    <w:pStyle w:val="Paragraphedeliste"/>
                    <w:ind w:left="1440"/>
                  </w:pPr>
                  <w:r>
                    <w:t xml:space="preserve"> </w:t>
                  </w:r>
                </w:p>
                <w:p w:rsidR="002E1C48" w:rsidRDefault="002E1C48" w:rsidP="002E1C48">
                  <w:pPr>
                    <w:jc w:val="center"/>
                  </w:pPr>
                </w:p>
                <w:p w:rsidR="002E1C48" w:rsidRDefault="002E1C48" w:rsidP="002E1C48"/>
                <w:p w:rsidR="002E1C48" w:rsidRDefault="002E1C48" w:rsidP="002E1C48"/>
              </w:txbxContent>
            </v:textbox>
          </v:roundrect>
        </w:pict>
      </w:r>
      <w:r>
        <w:rPr>
          <w:noProof/>
          <w:sz w:val="36"/>
          <w:lang w:eastAsia="fr-FR"/>
        </w:rPr>
        <w:pict>
          <v:roundrect id="_x0000_s1032" style="position:absolute;left:0;text-align:left;margin-left:20.15pt;margin-top:567.55pt;width:482.55pt;height:63.2pt;z-index:251662336;mso-position-horizontal:absolute;mso-position-vertical:absolute" arcsize="10923f" fillcolor="white [3201]" strokecolor="#00b050" strokeweight="6pt">
            <v:shadow color="#868686"/>
            <v:textbox>
              <w:txbxContent>
                <w:p w:rsidR="00B25D27" w:rsidRDefault="00B25D27" w:rsidP="00B25D27">
                  <w:pPr>
                    <w:rPr>
                      <w:color w:val="FF0000"/>
                    </w:rPr>
                  </w:pPr>
                  <w:r>
                    <w:t xml:space="preserve">Vidéo documentaire sur l’escargot : voir lien </w:t>
                  </w:r>
                  <w:hyperlink r:id="rId6" w:history="1">
                    <w:r w:rsidRPr="005F3EC2">
                      <w:rPr>
                        <w:rStyle w:val="Lienhypertexte"/>
                      </w:rPr>
                      <w:t>https://youtu.be/a3qFlJAv42c</w:t>
                    </w:r>
                  </w:hyperlink>
                </w:p>
                <w:p w:rsidR="00B25D27" w:rsidRDefault="00B25D27" w:rsidP="00B25D27">
                  <w:r>
                    <w:rPr>
                      <w:color w:val="FF0000"/>
                    </w:rPr>
                    <w:t xml:space="preserve">Idées de bricolages escargots : voir annexe QUELQUES IDÉES DE BRICOLAGES </w:t>
                  </w:r>
                  <w:r>
                    <w:rPr>
                      <w:color w:val="FF0000"/>
                    </w:rPr>
                    <w:t>ESCARGOTS</w:t>
                  </w:r>
                </w:p>
                <w:p w:rsidR="00B25D27" w:rsidRDefault="00B25D27" w:rsidP="002E1C48"/>
                <w:p w:rsidR="00B25D27" w:rsidRDefault="00B25D27" w:rsidP="002E1C48"/>
              </w:txbxContent>
            </v:textbox>
          </v:roundrect>
        </w:pict>
      </w:r>
      <w:r>
        <w:rPr>
          <w:noProof/>
          <w:sz w:val="36"/>
          <w:lang w:eastAsia="fr-FR"/>
        </w:rPr>
        <w:pict>
          <v:roundrect id="_x0000_s1029" style="position:absolute;left:0;text-align:left;margin-left:20pt;margin-top:467.5pt;width:482.55pt;height:91.4pt;z-index:251661312" arcsize="10923f" fillcolor="white [3201]" strokecolor="#379ddb" strokeweight="6pt">
            <v:shadow color="#868686"/>
            <v:textbox>
              <w:txbxContent>
                <w:p w:rsidR="002E1C48" w:rsidRPr="00705C56" w:rsidRDefault="0073771A" w:rsidP="00423F4C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>Domaine 5 : Explorer le monde</w:t>
                  </w:r>
                  <w:r w:rsidR="00705C56">
                    <w:rPr>
                      <w:rFonts w:ascii="Dimbo" w:hAnsi="Dimbo"/>
                      <w:sz w:val="28"/>
                    </w:rPr>
                    <w:t>.</w:t>
                  </w:r>
                </w:p>
                <w:p w:rsidR="00D40521" w:rsidRPr="00061D03" w:rsidRDefault="0073771A" w:rsidP="00061D0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 w:rsidRPr="005A1CB3">
                    <w:rPr>
                      <w:b/>
                    </w:rPr>
                    <w:t>L’espace</w:t>
                  </w:r>
                  <w:r>
                    <w:t xml:space="preserve"> : réaliser un parcours </w:t>
                  </w:r>
                  <w:r w:rsidR="00726EE6">
                    <w:t>le jeu de la petite plonge</w:t>
                  </w:r>
                  <w:r w:rsidR="00807C2D">
                    <w:t>use</w:t>
                  </w:r>
                  <w:r w:rsidR="00061D03">
                    <w:t xml:space="preserve">. Faire ou refaire les parcours proposés la dernière semaine avant les vacances. </w:t>
                  </w:r>
                  <w:r w:rsidR="00061D03" w:rsidRPr="00061D03">
                    <w:rPr>
                      <w:b/>
                    </w:rPr>
                    <w:t>Règle du jeu et plateau sur le site</w:t>
                  </w:r>
                  <w:r w:rsidR="002F1536">
                    <w:rPr>
                      <w:b/>
                    </w:rPr>
                    <w:t xml:space="preserve"> </w:t>
                  </w:r>
                  <w:r w:rsidR="00061D03" w:rsidRPr="00061D03">
                    <w:rPr>
                      <w:b/>
                    </w:rPr>
                    <w:t xml:space="preserve"> MS SEMAINE </w:t>
                  </w:r>
                  <w:r w:rsidR="00061D03">
                    <w:rPr>
                      <w:b/>
                    </w:rPr>
                    <w:t>4</w:t>
                  </w:r>
                  <w:bookmarkStart w:id="0" w:name="_GoBack"/>
                  <w:bookmarkEnd w:id="0"/>
                </w:p>
                <w:p w:rsidR="002E1C48" w:rsidRDefault="002E1C48" w:rsidP="002E1C48"/>
                <w:p w:rsidR="002E1C48" w:rsidRDefault="002E1C48" w:rsidP="002E1C48"/>
              </w:txbxContent>
            </v:textbox>
          </v:roundrect>
        </w:pict>
      </w:r>
    </w:p>
    <w:sectPr w:rsidR="002E1C48" w:rsidRPr="00807C2D" w:rsidSect="00C36190">
      <w:pgSz w:w="11906" w:h="16838"/>
      <w:pgMar w:top="720" w:right="720" w:bottom="720" w:left="720" w:header="708" w:footer="708" w:gutter="0"/>
      <w:pgBorders w:offsetFrom="page">
        <w:top w:val="starsBlack" w:sz="15" w:space="24" w:color="92D050"/>
        <w:left w:val="starsBlack" w:sz="15" w:space="24" w:color="92D050"/>
        <w:bottom w:val="starsBlack" w:sz="15" w:space="24" w:color="92D050"/>
        <w:right w:val="starsBlack" w:sz="15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mbo">
    <w:altName w:val="Corbel"/>
    <w:charset w:val="00"/>
    <w:family w:val="swiss"/>
    <w:pitch w:val="variable"/>
    <w:sig w:usb0="00000001" w:usb1="1000000A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9.75pt" o:bullet="t">
        <v:imagedata r:id="rId1" o:title="BD21295_"/>
      </v:shape>
    </w:pict>
  </w:numPicBullet>
  <w:abstractNum w:abstractNumId="0" w15:restartNumberingAfterBreak="0">
    <w:nsid w:val="04195EBA"/>
    <w:multiLevelType w:val="hybridMultilevel"/>
    <w:tmpl w:val="65DC013C"/>
    <w:lvl w:ilvl="0" w:tplc="C5F866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21F"/>
    <w:multiLevelType w:val="hybridMultilevel"/>
    <w:tmpl w:val="D6E0E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A12F8"/>
    <w:multiLevelType w:val="hybridMultilevel"/>
    <w:tmpl w:val="BD2A9F80"/>
    <w:lvl w:ilvl="0" w:tplc="A9A6B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D7C24"/>
    <w:multiLevelType w:val="hybridMultilevel"/>
    <w:tmpl w:val="DE02A606"/>
    <w:lvl w:ilvl="0" w:tplc="E4FAF6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D2B0C"/>
    <w:multiLevelType w:val="hybridMultilevel"/>
    <w:tmpl w:val="091CF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832B9"/>
    <w:multiLevelType w:val="hybridMultilevel"/>
    <w:tmpl w:val="A6AC83DE"/>
    <w:lvl w:ilvl="0" w:tplc="85E8B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C48"/>
    <w:rsid w:val="00061D03"/>
    <w:rsid w:val="000947D0"/>
    <w:rsid w:val="001117F2"/>
    <w:rsid w:val="001D3FC1"/>
    <w:rsid w:val="001E0F37"/>
    <w:rsid w:val="002C3731"/>
    <w:rsid w:val="002E1C48"/>
    <w:rsid w:val="002F1536"/>
    <w:rsid w:val="003A1E5B"/>
    <w:rsid w:val="003E6C6A"/>
    <w:rsid w:val="00423F4C"/>
    <w:rsid w:val="00573F6E"/>
    <w:rsid w:val="005A1CB3"/>
    <w:rsid w:val="005B5BAA"/>
    <w:rsid w:val="006B3DAB"/>
    <w:rsid w:val="006B5469"/>
    <w:rsid w:val="006D45A8"/>
    <w:rsid w:val="00705C56"/>
    <w:rsid w:val="00726EE6"/>
    <w:rsid w:val="0073771A"/>
    <w:rsid w:val="00807C2D"/>
    <w:rsid w:val="008D3EA9"/>
    <w:rsid w:val="008E5F6E"/>
    <w:rsid w:val="008E72DE"/>
    <w:rsid w:val="00924A58"/>
    <w:rsid w:val="00A262E0"/>
    <w:rsid w:val="00A403FF"/>
    <w:rsid w:val="00B25D27"/>
    <w:rsid w:val="00C02CD3"/>
    <w:rsid w:val="00C10630"/>
    <w:rsid w:val="00C36190"/>
    <w:rsid w:val="00C4211B"/>
    <w:rsid w:val="00CC23B4"/>
    <w:rsid w:val="00D40521"/>
    <w:rsid w:val="00D60E42"/>
    <w:rsid w:val="00D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ea2445,#b452b4,#6bc153,#379ddb,#cf3"/>
    </o:shapedefaults>
    <o:shapelayout v:ext="edit">
      <o:idmap v:ext="edit" data="1"/>
    </o:shapelayout>
  </w:shapeDefaults>
  <w:decimalSymbol w:val=","/>
  <w:listSeparator w:val=";"/>
  <w15:docId w15:val="{AAEADC77-7CCD-480F-B8CB-15EA330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C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23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5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3qFlJAv4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31CD-DA36-4610-AFC6-A6B54809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HP250-SteFamille03</cp:lastModifiedBy>
  <cp:revision>2</cp:revision>
  <dcterms:created xsi:type="dcterms:W3CDTF">2020-04-26T14:03:00Z</dcterms:created>
  <dcterms:modified xsi:type="dcterms:W3CDTF">2020-04-26T14:03:00Z</dcterms:modified>
</cp:coreProperties>
</file>