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55AEC07C" w:rsidP="55AEC07C" w:rsidRDefault="55AEC07C" w14:paraId="5166C503" w14:textId="0F3BCB22">
      <w:pPr>
        <w:spacing w:line="254" w:lineRule="auto"/>
        <w:jc w:val="center"/>
      </w:pPr>
      <w:r w:rsidRPr="59CAA782" w:rsidR="3ED1E3DD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fr-FR"/>
        </w:rPr>
        <w:t>Jeudi 26</w:t>
      </w:r>
      <w:r w:rsidRPr="59CAA782" w:rsidR="55AEC07C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fr-FR"/>
        </w:rPr>
        <w:t xml:space="preserve"> </w:t>
      </w:r>
      <w:r w:rsidRPr="59CAA782" w:rsidR="55AEC07C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fr-FR"/>
        </w:rPr>
        <w:t>mars</w:t>
      </w:r>
    </w:p>
    <w:tbl>
      <w:tblPr>
        <w:tblStyle w:val="TableGrid"/>
        <w:tblW w:w="10590" w:type="dxa"/>
        <w:tblLayout w:type="fixed"/>
        <w:tblLook w:val="06A0" w:firstRow="1" w:lastRow="0" w:firstColumn="1" w:lastColumn="0" w:noHBand="1" w:noVBand="1"/>
      </w:tblPr>
      <w:tblGrid>
        <w:gridCol w:w="1590"/>
        <w:gridCol w:w="3240"/>
        <w:gridCol w:w="4050"/>
        <w:gridCol w:w="1710"/>
      </w:tblGrid>
      <w:tr w:rsidR="55AEC07C" w:rsidTr="5EC0ADB1" w14:paraId="5B35533F">
        <w:tc>
          <w:tcPr>
            <w:tcW w:w="1590" w:type="dxa"/>
            <w:tcMar/>
          </w:tcPr>
          <w:p w:rsidR="55AEC07C" w:rsidRDefault="55AEC07C" w14:paraId="43A7F3C2" w14:textId="05DB62ED">
            <w:r w:rsidRPr="55AEC07C" w:rsidR="55AEC07C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240" w:type="dxa"/>
            <w:tcMar/>
          </w:tcPr>
          <w:p w:rsidR="55AEC07C" w:rsidRDefault="55AEC07C" w14:paraId="1920B8B5" w14:textId="689AA2DF">
            <w:r w:rsidRPr="55AEC07C" w:rsidR="55AEC07C">
              <w:rPr>
                <w:rFonts w:ascii="Calibri" w:hAnsi="Calibri" w:eastAsia="Calibri" w:cs="Calibri"/>
                <w:sz w:val="22"/>
                <w:szCs w:val="22"/>
              </w:rPr>
              <w:t>Classe Emeline</w:t>
            </w:r>
          </w:p>
        </w:tc>
        <w:tc>
          <w:tcPr>
            <w:tcW w:w="4050" w:type="dxa"/>
            <w:tcMar/>
          </w:tcPr>
          <w:p w:rsidR="55AEC07C" w:rsidRDefault="55AEC07C" w14:paraId="557D7F05" w14:textId="17349CF3">
            <w:r w:rsidRPr="55AEC07C" w:rsidR="55AEC07C">
              <w:rPr>
                <w:rFonts w:ascii="Calibri" w:hAnsi="Calibri" w:eastAsia="Calibri" w:cs="Calibri"/>
                <w:sz w:val="22"/>
                <w:szCs w:val="22"/>
              </w:rPr>
              <w:t>Classe Nathalie</w:t>
            </w:r>
          </w:p>
        </w:tc>
        <w:tc>
          <w:tcPr>
            <w:tcW w:w="1710" w:type="dxa"/>
            <w:tcMar/>
          </w:tcPr>
          <w:p w:rsidR="55AEC07C" w:rsidRDefault="55AEC07C" w14:paraId="5E6CAFCD" w14:textId="6C9AB911">
            <w:r w:rsidRPr="55AEC07C" w:rsidR="55AEC07C">
              <w:rPr>
                <w:rFonts w:ascii="Calibri" w:hAnsi="Calibri" w:eastAsia="Calibri" w:cs="Calibri"/>
                <w:sz w:val="22"/>
                <w:szCs w:val="22"/>
              </w:rPr>
              <w:t>Matériel</w:t>
            </w:r>
          </w:p>
        </w:tc>
      </w:tr>
      <w:tr w:rsidR="55AEC07C" w:rsidTr="5EC0ADB1" w14:paraId="1291A181">
        <w:tc>
          <w:tcPr>
            <w:tcW w:w="1590" w:type="dxa"/>
            <w:tcMar/>
          </w:tcPr>
          <w:p w:rsidR="55AEC07C" w:rsidP="149DB0DE" w:rsidRDefault="55AEC07C" w14:paraId="5306225E" w14:textId="4D25F64D">
            <w:pPr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</w:pPr>
            <w:r w:rsidRPr="149DB0DE" w:rsidR="55AEC07C"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  <w:t>Lecture</w:t>
            </w:r>
          </w:p>
        </w:tc>
        <w:tc>
          <w:tcPr>
            <w:tcW w:w="7290" w:type="dxa"/>
            <w:gridSpan w:val="2"/>
            <w:tcMar/>
          </w:tcPr>
          <w:p w:rsidR="55AEC07C" w:rsidP="149DB0DE" w:rsidRDefault="55AEC07C" w14:paraId="730B9F58" w14:textId="08F14C7B">
            <w:pPr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u w:val="single"/>
              </w:rPr>
            </w:pPr>
            <w:r w:rsidRPr="149DB0DE" w:rsidR="55AEC07C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u w:val="single"/>
              </w:rPr>
              <w:t xml:space="preserve">La </w:t>
            </w:r>
            <w:r w:rsidRPr="149DB0DE" w:rsidR="24045158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u w:val="single"/>
              </w:rPr>
              <w:t>Fugue :</w:t>
            </w:r>
          </w:p>
          <w:p w:rsidR="55AEC07C" w:rsidP="580D7C3B" w:rsidRDefault="55AEC07C" w14:paraId="10460F04" w14:textId="70EF7C34">
            <w:pPr>
              <w:pStyle w:val="Normal"/>
              <w:rPr>
                <w:rFonts w:ascii="Calibri" w:hAnsi="Calibri" w:eastAsia="Calibri" w:cs="Calibri"/>
                <w:b w:val="0"/>
                <w:bCs w:val="0"/>
                <w:color w:val="auto"/>
                <w:sz w:val="22"/>
                <w:szCs w:val="22"/>
              </w:rPr>
            </w:pPr>
            <w:r w:rsidRPr="149DB0DE" w:rsidR="780BA0D5">
              <w:rPr>
                <w:rFonts w:ascii="Calibri" w:hAnsi="Calibri" w:eastAsia="Calibri" w:cs="Calibri"/>
                <w:b w:val="0"/>
                <w:bCs w:val="0"/>
                <w:color w:val="auto"/>
                <w:sz w:val="22"/>
                <w:szCs w:val="22"/>
              </w:rPr>
              <w:t>Texte 7</w:t>
            </w:r>
          </w:p>
          <w:p w:rsidR="55AEC07C" w:rsidP="4EE3DC8D" w:rsidRDefault="55AEC07C" w14:paraId="4A62D53C" w14:textId="35B987C5">
            <w:pPr>
              <w:pStyle w:val="Normal"/>
              <w:rPr>
                <w:rFonts w:ascii="Calibri" w:hAnsi="Calibri" w:eastAsia="Calibri" w:cs="Calibri"/>
                <w:b w:val="0"/>
                <w:bCs w:val="0"/>
                <w:color w:val="auto"/>
                <w:sz w:val="22"/>
                <w:szCs w:val="22"/>
              </w:rPr>
            </w:pPr>
            <w:r w:rsidRPr="149DB0DE" w:rsidR="780BA0D5">
              <w:rPr>
                <w:rFonts w:ascii="Calibri" w:hAnsi="Calibri" w:eastAsia="Calibri" w:cs="Calibri"/>
                <w:b w:val="0"/>
                <w:bCs w:val="0"/>
                <w:color w:val="auto"/>
                <w:sz w:val="22"/>
                <w:szCs w:val="22"/>
              </w:rPr>
              <w:t>EX P10</w:t>
            </w:r>
          </w:p>
          <w:p w:rsidR="31EB378B" w:rsidP="149DB0DE" w:rsidRDefault="31EB378B" w14:paraId="703E0EED" w14:textId="2EEC3DBB">
            <w:pPr>
              <w:pStyle w:val="Normal"/>
              <w:rPr>
                <w:rFonts w:ascii="Calibri" w:hAnsi="Calibri" w:eastAsia="Calibri" w:cs="Calibri"/>
                <w:b w:val="0"/>
                <w:bCs w:val="0"/>
                <w:color w:val="00B050"/>
                <w:sz w:val="22"/>
                <w:szCs w:val="22"/>
              </w:rPr>
            </w:pPr>
            <w:r w:rsidRPr="149DB0DE" w:rsidR="31EB378B">
              <w:rPr>
                <w:rFonts w:ascii="Calibri" w:hAnsi="Calibri" w:eastAsia="Calibri" w:cs="Calibri"/>
                <w:b w:val="0"/>
                <w:bCs w:val="0"/>
                <w:color w:val="00B050"/>
                <w:sz w:val="22"/>
                <w:szCs w:val="22"/>
              </w:rPr>
              <w:t>Quand tu as terminé, fais corriger par un adulte.</w:t>
            </w:r>
          </w:p>
          <w:p w:rsidR="55AEC07C" w:rsidP="149DB0DE" w:rsidRDefault="55AEC07C" w14:paraId="16646829" w14:textId="5BF37070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fr-FR"/>
              </w:rPr>
            </w:pPr>
            <w:r w:rsidRPr="149DB0DE" w:rsidR="780BA0D5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fr-FR"/>
              </w:rPr>
              <w:t xml:space="preserve">Pour se rappeler le genre d’un </w:t>
            </w:r>
            <w:proofErr w:type="gramStart"/>
            <w:r w:rsidRPr="149DB0DE" w:rsidR="698ED38B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fr-FR"/>
              </w:rPr>
              <w:t>nom</w:t>
            </w:r>
            <w:r w:rsidRPr="149DB0DE" w:rsidR="780BA0D5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fr-FR"/>
              </w:rPr>
              <w:t>:</w:t>
            </w:r>
            <w:proofErr w:type="gramEnd"/>
          </w:p>
          <w:p w:rsidR="55AEC07C" w:rsidP="2C035C2F" w:rsidRDefault="55AEC07C" w14:paraId="34014DE0" w14:textId="584EC6B9">
            <w:pPr>
              <w:pStyle w:val="Normal"/>
              <w:rPr>
                <w:b w:val="0"/>
                <w:bCs w:val="0"/>
              </w:rPr>
            </w:pPr>
            <w:hyperlink w:anchor="containerType=folder&amp;containerSlug=les-fondamentaux-grammaire" r:id="Rd1f96e3c7a764a9d">
              <w:r w:rsidRPr="149DB0DE" w:rsidR="780BA0D5">
                <w:rPr>
                  <w:rStyle w:val="Hyperlink"/>
                  <w:rFonts w:ascii="Calibri" w:hAnsi="Calibri" w:eastAsia="Calibri" w:cs="Calibri"/>
                  <w:b w:val="0"/>
                  <w:bCs w:val="0"/>
                  <w:noProof w:val="0"/>
                  <w:sz w:val="22"/>
                  <w:szCs w:val="22"/>
                  <w:lang w:val="fr-FR"/>
                </w:rPr>
                <w:t>https://www.lumni.fr/video/le-genre-du-nom-feminin-et-masculin-les-fondamentaux#containerType=folder&amp;containerSlug=les-fondamentaux-grammaire</w:t>
              </w:r>
            </w:hyperlink>
          </w:p>
        </w:tc>
        <w:tc>
          <w:tcPr>
            <w:tcW w:w="1710" w:type="dxa"/>
            <w:tcMar/>
          </w:tcPr>
          <w:p w:rsidR="55AEC07C" w:rsidRDefault="55AEC07C" w14:paraId="5B2660E8" w14:textId="3A5D3F00">
            <w:r w:rsidRPr="55AEC07C" w:rsidR="55AEC07C">
              <w:rPr>
                <w:rFonts w:ascii="Calibri" w:hAnsi="Calibri" w:eastAsia="Calibri" w:cs="Calibri"/>
                <w:sz w:val="22"/>
                <w:szCs w:val="22"/>
              </w:rPr>
              <w:t>Porte-vue</w:t>
            </w:r>
          </w:p>
          <w:p w:rsidR="55AEC07C" w:rsidRDefault="55AEC07C" w14:paraId="243A7AEF" w14:textId="5CE6AB09">
            <w:r w:rsidRPr="55AEC07C" w:rsidR="55AEC07C">
              <w:rPr>
                <w:rFonts w:ascii="Calibri" w:hAnsi="Calibri" w:eastAsia="Calibri" w:cs="Calibri"/>
                <w:sz w:val="22"/>
                <w:szCs w:val="22"/>
              </w:rPr>
              <w:t>Dossier d’exploitation</w:t>
            </w:r>
          </w:p>
        </w:tc>
      </w:tr>
      <w:tr w:rsidR="55AEC07C" w:rsidTr="5EC0ADB1" w14:paraId="56C07E3F">
        <w:tc>
          <w:tcPr>
            <w:tcW w:w="1590" w:type="dxa"/>
            <w:tcMar/>
          </w:tcPr>
          <w:p w:rsidR="55AEC07C" w:rsidP="55AEC07C" w:rsidRDefault="55AEC07C" w14:paraId="44B38AFB" w14:textId="2B4C273B">
            <w:pPr>
              <w:spacing w:line="254" w:lineRule="auto"/>
            </w:pPr>
            <w:r w:rsidRPr="55AEC07C" w:rsidR="55AEC07C">
              <w:rPr>
                <w:rFonts w:ascii="Calibri" w:hAnsi="Calibri" w:eastAsia="Calibri" w:cs="Calibri"/>
                <w:sz w:val="22"/>
                <w:szCs w:val="22"/>
              </w:rPr>
              <w:t>Phonologie</w:t>
            </w:r>
          </w:p>
        </w:tc>
        <w:tc>
          <w:tcPr>
            <w:tcW w:w="7290" w:type="dxa"/>
            <w:gridSpan w:val="2"/>
            <w:tcMar/>
          </w:tcPr>
          <w:p w:rsidR="55AEC07C" w:rsidP="4EE3DC8D" w:rsidRDefault="55AEC07C" w14:paraId="13F1858B" w14:textId="194DC3E2">
            <w:pPr>
              <w:spacing w:line="259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fr-FR"/>
              </w:rPr>
            </w:pPr>
            <w:r w:rsidRPr="4EE3DC8D" w:rsidR="139E526C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fr-FR"/>
              </w:rPr>
              <w:t>Que faire quand je vois la lettre  “a”</w:t>
            </w:r>
            <w:r w:rsidRPr="4EE3DC8D" w:rsidR="139E526C">
              <w:rPr>
                <w:rFonts w:ascii="Calibri" w:hAnsi="Calibri" w:eastAsia="Calibri" w:cs="Calibri"/>
                <w:noProof w:val="0"/>
                <w:sz w:val="22"/>
                <w:szCs w:val="22"/>
                <w:lang w:val="fr-FR"/>
              </w:rPr>
              <w:t>?</w:t>
            </w:r>
          </w:p>
          <w:p w:rsidR="55AEC07C" w:rsidP="149DB0DE" w:rsidRDefault="55AEC07C" w14:paraId="7B0EBA33" w14:textId="152E50D9">
            <w:pPr>
              <w:spacing w:line="259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fr-FR"/>
              </w:rPr>
            </w:pPr>
            <w:r w:rsidRPr="149DB0DE" w:rsidR="139E526C">
              <w:rPr>
                <w:rFonts w:ascii="Calibri" w:hAnsi="Calibri" w:eastAsia="Calibri" w:cs="Calibri"/>
                <w:noProof w:val="0"/>
                <w:sz w:val="22"/>
                <w:szCs w:val="22"/>
                <w:lang w:val="fr-FR"/>
              </w:rPr>
              <w:t xml:space="preserve">P 15 Ex </w:t>
            </w:r>
            <w:proofErr w:type="gramStart"/>
            <w:r w:rsidRPr="149DB0DE" w:rsidR="139E526C">
              <w:rPr>
                <w:rFonts w:ascii="Calibri" w:hAnsi="Calibri" w:eastAsia="Calibri" w:cs="Calibri"/>
                <w:noProof w:val="0"/>
                <w:sz w:val="22"/>
                <w:szCs w:val="22"/>
                <w:lang w:val="fr-FR"/>
              </w:rPr>
              <w:t>1 ,</w:t>
            </w:r>
            <w:proofErr w:type="gramEnd"/>
            <w:r w:rsidRPr="149DB0DE" w:rsidR="139E526C">
              <w:rPr>
                <w:rFonts w:ascii="Calibri" w:hAnsi="Calibri" w:eastAsia="Calibri" w:cs="Calibri"/>
                <w:noProof w:val="0"/>
                <w:sz w:val="22"/>
                <w:szCs w:val="22"/>
                <w:lang w:val="fr-FR"/>
              </w:rPr>
              <w:t xml:space="preserve"> 2 et 3</w:t>
            </w:r>
          </w:p>
          <w:p w:rsidR="55AEC07C" w:rsidP="149DB0DE" w:rsidRDefault="55AEC07C" w14:paraId="63FD92E2" w14:textId="03B51C8A">
            <w:pPr>
              <w:pStyle w:val="Normal"/>
              <w:spacing w:line="259" w:lineRule="auto"/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fr-FR"/>
              </w:rPr>
            </w:pPr>
            <w:r w:rsidRPr="149DB0DE" w:rsidR="36FF401E">
              <w:rPr>
                <w:rFonts w:ascii="Calibri" w:hAnsi="Calibri" w:eastAsia="Calibri" w:cs="Calibri"/>
                <w:color w:val="00B050"/>
                <w:sz w:val="22"/>
                <w:szCs w:val="22"/>
              </w:rPr>
              <w:t>Quand tu as terminé, fais corriger par un adulte.</w:t>
            </w:r>
          </w:p>
        </w:tc>
        <w:tc>
          <w:tcPr>
            <w:tcW w:w="1710" w:type="dxa"/>
            <w:tcMar/>
          </w:tcPr>
          <w:p w:rsidR="55AEC07C" w:rsidRDefault="55AEC07C" w14:paraId="287BA568" w14:textId="478B43D2">
            <w:r w:rsidRPr="55AEC07C" w:rsidR="55AEC07C">
              <w:rPr>
                <w:rFonts w:ascii="Calibri" w:hAnsi="Calibri" w:eastAsia="Calibri" w:cs="Calibri"/>
                <w:sz w:val="22"/>
                <w:szCs w:val="22"/>
              </w:rPr>
              <w:t>Fichier de phonologie</w:t>
            </w:r>
          </w:p>
        </w:tc>
      </w:tr>
      <w:tr w:rsidR="55AEC07C" w:rsidTr="5EC0ADB1" w14:paraId="5C646730">
        <w:tc>
          <w:tcPr>
            <w:tcW w:w="1590" w:type="dxa"/>
            <w:shd w:val="clear" w:color="auto" w:fill="FFFFFF" w:themeFill="background1"/>
            <w:tcMar/>
          </w:tcPr>
          <w:p w:rsidR="55AEC07C" w:rsidRDefault="55AEC07C" w14:paraId="705E0BAA" w14:textId="72F39914">
            <w:r w:rsidRPr="55AEC07C" w:rsidR="55AEC07C">
              <w:rPr>
                <w:rFonts w:ascii="Calibri" w:hAnsi="Calibri" w:eastAsia="Calibri" w:cs="Calibri"/>
                <w:sz w:val="22"/>
                <w:szCs w:val="22"/>
              </w:rPr>
              <w:t>Mathématiques</w:t>
            </w:r>
          </w:p>
        </w:tc>
        <w:tc>
          <w:tcPr>
            <w:tcW w:w="7290" w:type="dxa"/>
            <w:gridSpan w:val="2"/>
            <w:shd w:val="clear" w:color="auto" w:fill="FFFFFF" w:themeFill="background1"/>
            <w:tcMar/>
          </w:tcPr>
          <w:p w:rsidR="55AEC07C" w:rsidP="149DB0DE" w:rsidRDefault="55AEC07C" w14:paraId="4A042D19" w14:textId="47B26ECE">
            <w:pPr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</w:pPr>
            <w:r w:rsidRPr="149DB0DE" w:rsidR="2C035C2F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Dossier n°</w:t>
            </w:r>
            <w:proofErr w:type="gramStart"/>
            <w:r w:rsidRPr="149DB0DE" w:rsidR="2C035C2F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8:</w:t>
            </w:r>
            <w:proofErr w:type="gramEnd"/>
            <w:r w:rsidRPr="149DB0DE" w:rsidR="2C035C2F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</w:t>
            </w:r>
          </w:p>
          <w:p w:rsidR="55AEC07C" w:rsidP="149DB0DE" w:rsidRDefault="55AEC07C" w14:paraId="33F0A913" w14:textId="26984763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149DB0DE" w:rsidR="366DE48F">
              <w:rPr>
                <w:rFonts w:ascii="Calibri" w:hAnsi="Calibri" w:eastAsia="Calibri" w:cs="Calibri"/>
                <w:sz w:val="22"/>
                <w:szCs w:val="22"/>
              </w:rPr>
              <w:t>Séance 71</w:t>
            </w:r>
          </w:p>
          <w:p w:rsidR="55AEC07C" w:rsidP="149DB0DE" w:rsidRDefault="55AEC07C" w14:paraId="0CCE98C3" w14:textId="72775545">
            <w:pPr>
              <w:pStyle w:val="Normal"/>
              <w:rPr>
                <w:rFonts w:ascii="Calibri" w:hAnsi="Calibri" w:eastAsia="Calibri" w:cs="Calibri"/>
                <w:color w:val="00B050"/>
                <w:sz w:val="22"/>
                <w:szCs w:val="22"/>
              </w:rPr>
            </w:pPr>
            <w:r w:rsidRPr="149DB0DE" w:rsidR="5F237EAF">
              <w:rPr>
                <w:rFonts w:ascii="Calibri" w:hAnsi="Calibri" w:eastAsia="Calibri" w:cs="Calibri"/>
                <w:color w:val="00B050"/>
                <w:sz w:val="22"/>
                <w:szCs w:val="22"/>
              </w:rPr>
              <w:t>Quand tu as terminé, fais corriger par un adulte.</w:t>
            </w:r>
          </w:p>
        </w:tc>
        <w:tc>
          <w:tcPr>
            <w:tcW w:w="1710" w:type="dxa"/>
            <w:shd w:val="clear" w:color="auto" w:fill="FFFFFF" w:themeFill="background1"/>
            <w:tcMar/>
          </w:tcPr>
          <w:p w:rsidR="55AEC07C" w:rsidP="008937CD" w:rsidRDefault="55AEC07C" w14:paraId="50CD6C4F" w14:textId="0A54A544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008937CD" w:rsidR="55AEC07C">
              <w:rPr>
                <w:rFonts w:ascii="Calibri" w:hAnsi="Calibri" w:eastAsia="Calibri" w:cs="Calibri"/>
                <w:sz w:val="22"/>
                <w:szCs w:val="22"/>
              </w:rPr>
              <w:t>Fichier d’entrainemen</w:t>
            </w:r>
            <w:r w:rsidRPr="008937CD" w:rsidR="73FDB65E">
              <w:rPr>
                <w:rFonts w:ascii="Calibri" w:hAnsi="Calibri" w:eastAsia="Calibri" w:cs="Calibri"/>
                <w:sz w:val="22"/>
                <w:szCs w:val="22"/>
              </w:rPr>
              <w:t>t</w:t>
            </w:r>
          </w:p>
        </w:tc>
      </w:tr>
      <w:tr w:rsidR="2C035C2F" w:rsidTr="5EC0ADB1" w14:paraId="68964B92">
        <w:tc>
          <w:tcPr>
            <w:tcW w:w="1590" w:type="dxa"/>
            <w:shd w:val="clear" w:color="auto" w:fill="FFFFFF" w:themeFill="background1"/>
            <w:tcMar/>
          </w:tcPr>
          <w:p w:rsidR="2C035C2F" w:rsidP="149DB0DE" w:rsidRDefault="2C035C2F" w14:paraId="27BA8109" w14:textId="610652E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149DB0DE" w:rsidR="5ABDD219">
              <w:rPr>
                <w:rFonts w:ascii="Calibri" w:hAnsi="Calibri" w:eastAsia="Calibri" w:cs="Calibri"/>
                <w:sz w:val="22"/>
                <w:szCs w:val="22"/>
              </w:rPr>
              <w:t xml:space="preserve">Anglais </w:t>
            </w:r>
          </w:p>
        </w:tc>
        <w:tc>
          <w:tcPr>
            <w:tcW w:w="7290" w:type="dxa"/>
            <w:gridSpan w:val="2"/>
            <w:shd w:val="clear" w:color="auto" w:fill="FFFFFF" w:themeFill="background1"/>
            <w:tcMar/>
          </w:tcPr>
          <w:p w:rsidR="2C035C2F" w:rsidP="149DB0DE" w:rsidRDefault="2C035C2F" w14:paraId="7916D1C3" w14:textId="3AEE0206">
            <w:pPr>
              <w:spacing w:line="259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fr-FR"/>
              </w:rPr>
            </w:pPr>
            <w:r w:rsidRPr="149DB0DE" w:rsidR="5ABDD219">
              <w:rPr>
                <w:rFonts w:ascii="Calibri" w:hAnsi="Calibri" w:eastAsia="Calibri" w:cs="Calibri"/>
                <w:noProof w:val="0"/>
                <w:sz w:val="22"/>
                <w:szCs w:val="22"/>
                <w:lang w:val="fr-FR"/>
              </w:rPr>
              <w:t xml:space="preserve">Nous allons apprendre les couleurs en anglais (pour les élèves de Nathalie) et les réviser (pour les élèves d’Emeline). </w:t>
            </w:r>
          </w:p>
          <w:p w:rsidR="2C035C2F" w:rsidP="149DB0DE" w:rsidRDefault="2C035C2F" w14:paraId="3B17703D" w14:textId="734BFC9B">
            <w:pPr>
              <w:spacing w:line="259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fr-FR"/>
              </w:rPr>
            </w:pPr>
            <w:r w:rsidRPr="149DB0DE" w:rsidR="5ABDD219">
              <w:rPr>
                <w:rFonts w:ascii="Calibri" w:hAnsi="Calibri" w:eastAsia="Calibri" w:cs="Calibri"/>
                <w:noProof w:val="0"/>
                <w:sz w:val="22"/>
                <w:szCs w:val="22"/>
                <w:lang w:val="fr-FR"/>
              </w:rPr>
              <w:t xml:space="preserve">Regarde la vidéo ci-dessous en respectant les consignes suivantes : </w:t>
            </w:r>
          </w:p>
          <w:p w:rsidR="2C035C2F" w:rsidP="149DB0DE" w:rsidRDefault="2C035C2F" w14:paraId="1CE68623" w14:textId="646C8B5A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noProof w:val="0"/>
                <w:sz w:val="22"/>
                <w:szCs w:val="22"/>
                <w:lang w:val="fr-FR"/>
              </w:rPr>
            </w:pPr>
            <w:r w:rsidRPr="149DB0DE" w:rsidR="5ABDD219">
              <w:rPr>
                <w:rFonts w:ascii="Calibri" w:hAnsi="Calibri" w:eastAsia="Calibri" w:cs="Calibri"/>
                <w:noProof w:val="0"/>
                <w:sz w:val="22"/>
                <w:szCs w:val="22"/>
                <w:lang w:val="fr-FR"/>
              </w:rPr>
              <w:t xml:space="preserve">Regarde la vidéo sans essayer de lire les couleurs, l’important est de bien écouter la prononciation et de mémoriser comment ça se dit. </w:t>
            </w:r>
          </w:p>
          <w:p w:rsidR="2C035C2F" w:rsidP="149DB0DE" w:rsidRDefault="2C035C2F" w14:paraId="00E59FBE" w14:textId="6AC09245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noProof w:val="0"/>
                <w:sz w:val="22"/>
                <w:szCs w:val="22"/>
                <w:lang w:val="fr-FR"/>
              </w:rPr>
            </w:pPr>
            <w:r w:rsidRPr="149DB0DE" w:rsidR="5ABDD219">
              <w:rPr>
                <w:rFonts w:ascii="Calibri" w:hAnsi="Calibri" w:eastAsia="Calibri" w:cs="Calibri"/>
                <w:noProof w:val="0"/>
                <w:sz w:val="22"/>
                <w:szCs w:val="22"/>
                <w:lang w:val="fr-FR"/>
              </w:rPr>
              <w:t xml:space="preserve">Répète bien à chaque fois que tu entends une couleur afin de t’entrainer à la prononcer. </w:t>
            </w:r>
          </w:p>
          <w:p w:rsidR="2C035C2F" w:rsidP="149DB0DE" w:rsidRDefault="2C035C2F" w14:paraId="007538E5" w14:textId="48AAB5FD">
            <w:pPr>
              <w:pStyle w:val="Normal"/>
              <w:spacing w:after="160" w:line="259" w:lineRule="auto"/>
              <w:ind w:left="0"/>
              <w:rPr>
                <w:rFonts w:ascii="Calibri" w:hAnsi="Calibri" w:eastAsia="Calibri" w:cs="Calibri"/>
                <w:noProof w:val="0"/>
                <w:sz w:val="22"/>
                <w:szCs w:val="22"/>
                <w:lang w:val="fr-FR"/>
              </w:rPr>
            </w:pPr>
            <w:hyperlink r:id="R47f94ad058bf480c">
              <w:r w:rsidRPr="149DB0DE" w:rsidR="5ABDD219">
                <w:rPr>
                  <w:rStyle w:val="Hyperlink"/>
                  <w:rFonts w:ascii="Calibri" w:hAnsi="Calibri" w:eastAsia="Calibri" w:cs="Calibri"/>
                  <w:noProof w:val="0"/>
                  <w:color w:val="0563C1"/>
                  <w:sz w:val="22"/>
                  <w:szCs w:val="22"/>
                  <w:u w:val="single"/>
                  <w:lang w:val="fr-FR"/>
                </w:rPr>
                <w:t>https://www.youtube.com/watch?v=I1jVUXbH4LY</w:t>
              </w:r>
            </w:hyperlink>
          </w:p>
        </w:tc>
        <w:tc>
          <w:tcPr>
            <w:tcW w:w="1710" w:type="dxa"/>
            <w:shd w:val="clear" w:color="auto" w:fill="FFFFFF" w:themeFill="background1"/>
            <w:tcMar/>
          </w:tcPr>
          <w:p w:rsidR="2C035C2F" w:rsidP="2C035C2F" w:rsidRDefault="2C035C2F" w14:paraId="4935B0BE" w14:textId="4826A4D6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55AEC07C" w:rsidTr="5EC0ADB1" w14:paraId="5884B0A4">
        <w:tc>
          <w:tcPr>
            <w:tcW w:w="1590" w:type="dxa"/>
            <w:tcMar/>
          </w:tcPr>
          <w:p w:rsidR="55AEC07C" w:rsidRDefault="55AEC07C" w14:paraId="2CB980B2" w14:textId="360B9C2E">
            <w:r w:rsidRPr="55AEC07C" w:rsidR="55AEC07C">
              <w:rPr>
                <w:rFonts w:ascii="Calibri" w:hAnsi="Calibri" w:eastAsia="Calibri" w:cs="Calibri"/>
                <w:sz w:val="22"/>
                <w:szCs w:val="22"/>
              </w:rPr>
              <w:t>Ecriture</w:t>
            </w:r>
          </w:p>
        </w:tc>
        <w:tc>
          <w:tcPr>
            <w:tcW w:w="3240" w:type="dxa"/>
            <w:tcMar/>
          </w:tcPr>
          <w:p w:rsidR="55AEC07C" w:rsidRDefault="55AEC07C" w14:paraId="485DFB87" w14:textId="3009C2AB">
            <w:r w:rsidRPr="580D7C3B" w:rsidR="55AEC07C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55AEC07C" w:rsidP="580D7C3B" w:rsidRDefault="55AEC07C" w14:paraId="113D3457" w14:textId="784E36BB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55AEC07C" w:rsidP="580D7C3B" w:rsidRDefault="55AEC07C" w14:paraId="0B0A8CAB" w14:textId="34D8DE93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4050" w:type="dxa"/>
            <w:tcMar/>
          </w:tcPr>
          <w:p w:rsidR="55AEC07C" w:rsidRDefault="55AEC07C" w14:paraId="62D30DA0" w14:textId="7908C191">
            <w:r w:rsidRPr="4EE3DC8D" w:rsidR="32B052CA">
              <w:rPr>
                <w:rFonts w:ascii="Calibri" w:hAnsi="Calibri" w:eastAsia="Calibri" w:cs="Calibri"/>
                <w:sz w:val="22"/>
                <w:szCs w:val="22"/>
              </w:rPr>
              <w:t>lettre “z”:</w:t>
            </w:r>
          </w:p>
          <w:p w:rsidR="55AEC07C" w:rsidP="4EE3DC8D" w:rsidRDefault="55AEC07C" w14:paraId="622B5032" w14:textId="330DF334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  <w:r w:rsidRPr="4EE3DC8D" w:rsidR="32B052CA">
              <w:rPr>
                <w:rFonts w:ascii="Calibri" w:hAnsi="Calibri" w:eastAsia="Calibri" w:cs="Calibri"/>
                <w:sz w:val="22"/>
                <w:szCs w:val="22"/>
              </w:rPr>
              <w:t>P 45 n°</w:t>
            </w:r>
            <w:r w:rsidRPr="4EE3DC8D" w:rsidR="1A4FCC5F">
              <w:rPr>
                <w:rFonts w:ascii="Calibri" w:hAnsi="Calibri" w:eastAsia="Calibri" w:cs="Calibri"/>
                <w:sz w:val="22"/>
                <w:szCs w:val="22"/>
              </w:rPr>
              <w:t>2</w:t>
            </w:r>
          </w:p>
          <w:p w:rsidR="55AEC07C" w:rsidRDefault="55AEC07C" w14:paraId="049213A0" w14:textId="4D94781B">
            <w:proofErr w:type="gramStart"/>
            <w:r w:rsidRPr="4EE3DC8D" w:rsidR="1A4FCC5F">
              <w:rPr>
                <w:rFonts w:ascii="Calibri" w:hAnsi="Calibri" w:eastAsia="Calibri" w:cs="Calibri"/>
                <w:sz w:val="22"/>
                <w:szCs w:val="22"/>
              </w:rPr>
              <w:t>lettre</w:t>
            </w:r>
            <w:proofErr w:type="gramEnd"/>
            <w:r w:rsidRPr="4EE3DC8D" w:rsidR="1A4FCC5F">
              <w:rPr>
                <w:rFonts w:ascii="Calibri" w:hAnsi="Calibri" w:eastAsia="Calibri" w:cs="Calibri"/>
                <w:sz w:val="22"/>
                <w:szCs w:val="22"/>
              </w:rPr>
              <w:t xml:space="preserve"> “</w:t>
            </w:r>
            <w:r w:rsidRPr="4EE3DC8D" w:rsidR="03CAD76C">
              <w:rPr>
                <w:rFonts w:ascii="Calibri" w:hAnsi="Calibri" w:eastAsia="Calibri" w:cs="Calibri"/>
                <w:sz w:val="22"/>
                <w:szCs w:val="22"/>
              </w:rPr>
              <w:t>k</w:t>
            </w:r>
            <w:r w:rsidRPr="4EE3DC8D" w:rsidR="1A4FCC5F">
              <w:rPr>
                <w:rFonts w:ascii="Calibri" w:hAnsi="Calibri" w:eastAsia="Calibri" w:cs="Calibri"/>
                <w:sz w:val="22"/>
                <w:szCs w:val="22"/>
              </w:rPr>
              <w:t>”:</w:t>
            </w:r>
          </w:p>
          <w:p w:rsidR="55AEC07C" w:rsidP="4EE3DC8D" w:rsidRDefault="55AEC07C" w14:paraId="6A06A554" w14:textId="5286FEDC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  <w:r w:rsidRPr="4EE3DC8D" w:rsidR="1A4FCC5F">
              <w:rPr>
                <w:rFonts w:ascii="Calibri" w:hAnsi="Calibri" w:eastAsia="Calibri" w:cs="Calibri"/>
                <w:sz w:val="22"/>
                <w:szCs w:val="22"/>
              </w:rPr>
              <w:t>P 21 n°1</w:t>
            </w:r>
            <w:r w:rsidRPr="4EE3DC8D" w:rsidR="55AEC07C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r w:rsidRPr="4EE3DC8D" w:rsidR="2C035C2F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710" w:type="dxa"/>
            <w:tcMar/>
          </w:tcPr>
          <w:p w:rsidR="55AEC07C" w:rsidRDefault="55AEC07C" w14:paraId="588A1D90" w14:textId="0C94CF10">
            <w:r w:rsidRPr="55AEC07C" w:rsidR="55AEC07C">
              <w:rPr>
                <w:rFonts w:ascii="Calibri" w:hAnsi="Calibri" w:eastAsia="Calibri" w:cs="Calibri"/>
                <w:sz w:val="22"/>
                <w:szCs w:val="22"/>
              </w:rPr>
              <w:t>Cahier d’écriture</w:t>
            </w:r>
          </w:p>
        </w:tc>
      </w:tr>
    </w:tbl>
    <w:p w:rsidR="149DB0DE" w:rsidRDefault="149DB0DE" w14:paraId="5540A735" w14:textId="5876A9E5"/>
    <w:p w:rsidR="71214FEB" w:rsidP="3D5EA6BF" w:rsidRDefault="71214FEB" w14:paraId="4A085E12" w14:textId="50A9E384">
      <w:pPr>
        <w:pStyle w:val="Normal"/>
        <w:spacing w:line="254" w:lineRule="auto"/>
        <w:rPr>
          <w:rFonts w:ascii="Calibri" w:hAnsi="Calibri" w:eastAsia="Calibri" w:cs="Calibri"/>
          <w:noProof w:val="0"/>
          <w:color w:val="FF0000"/>
          <w:sz w:val="28"/>
          <w:szCs w:val="28"/>
          <w:lang w:val="fr-FR"/>
        </w:rPr>
      </w:pPr>
    </w:p>
    <w:p w:rsidR="55AEC07C" w:rsidP="55AEC07C" w:rsidRDefault="55AEC07C" w14:paraId="018DB75A" w14:textId="7C95F591">
      <w:pPr>
        <w:spacing w:line="254" w:lineRule="auto"/>
        <w:jc w:val="center"/>
      </w:pPr>
      <w:r w:rsidRPr="59CAA782" w:rsidR="1B8FE180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fr-FR"/>
        </w:rPr>
        <w:t>Vendredi 27</w:t>
      </w:r>
      <w:r w:rsidRPr="59CAA782" w:rsidR="55AEC07C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fr-FR"/>
        </w:rPr>
        <w:t xml:space="preserve"> mars</w:t>
      </w:r>
    </w:p>
    <w:tbl>
      <w:tblPr>
        <w:tblStyle w:val="TableGrid"/>
        <w:tblW w:w="10464" w:type="dxa"/>
        <w:tblLayout w:type="fixed"/>
        <w:tblLook w:val="06E0" w:firstRow="1" w:lastRow="1" w:firstColumn="1" w:lastColumn="0" w:noHBand="1" w:noVBand="1"/>
      </w:tblPr>
      <w:tblGrid>
        <w:gridCol w:w="1635"/>
        <w:gridCol w:w="3285"/>
        <w:gridCol w:w="3807"/>
        <w:gridCol w:w="1737"/>
      </w:tblGrid>
      <w:tr w:rsidR="55AEC07C" w:rsidTr="7A144701" w14:paraId="71B370C7">
        <w:tc>
          <w:tcPr>
            <w:tcW w:w="1635" w:type="dxa"/>
            <w:tcMar/>
          </w:tcPr>
          <w:p w:rsidR="55AEC07C" w:rsidRDefault="55AEC07C" w14:paraId="489EC105" w14:textId="4E8C8836">
            <w:r w:rsidRPr="55AEC07C" w:rsidR="55AEC07C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285" w:type="dxa"/>
            <w:tcMar/>
          </w:tcPr>
          <w:p w:rsidR="55AEC07C" w:rsidRDefault="55AEC07C" w14:paraId="51E37F7F" w14:textId="33BB77B2">
            <w:r w:rsidRPr="55AEC07C" w:rsidR="55AEC07C">
              <w:rPr>
                <w:rFonts w:ascii="Calibri" w:hAnsi="Calibri" w:eastAsia="Calibri" w:cs="Calibri"/>
                <w:sz w:val="22"/>
                <w:szCs w:val="22"/>
              </w:rPr>
              <w:t>Classe Emeline</w:t>
            </w:r>
          </w:p>
        </w:tc>
        <w:tc>
          <w:tcPr>
            <w:tcW w:w="3807" w:type="dxa"/>
            <w:tcMar/>
          </w:tcPr>
          <w:p w:rsidR="55AEC07C" w:rsidRDefault="55AEC07C" w14:paraId="3C3F8341" w14:textId="07F00CE7">
            <w:r w:rsidRPr="55AEC07C" w:rsidR="55AEC07C">
              <w:rPr>
                <w:rFonts w:ascii="Calibri" w:hAnsi="Calibri" w:eastAsia="Calibri" w:cs="Calibri"/>
                <w:sz w:val="22"/>
                <w:szCs w:val="22"/>
              </w:rPr>
              <w:t>Classe Nathalie</w:t>
            </w:r>
          </w:p>
        </w:tc>
        <w:tc>
          <w:tcPr>
            <w:tcW w:w="1737" w:type="dxa"/>
            <w:tcMar/>
          </w:tcPr>
          <w:p w:rsidR="55AEC07C" w:rsidRDefault="55AEC07C" w14:paraId="5FA7C67D" w14:textId="3ADF4A7E">
            <w:r w:rsidRPr="55AEC07C" w:rsidR="55AEC07C">
              <w:rPr>
                <w:rFonts w:ascii="Calibri" w:hAnsi="Calibri" w:eastAsia="Calibri" w:cs="Calibri"/>
                <w:sz w:val="22"/>
                <w:szCs w:val="22"/>
              </w:rPr>
              <w:t>Matériel</w:t>
            </w:r>
          </w:p>
        </w:tc>
      </w:tr>
      <w:tr w:rsidR="55AEC07C" w:rsidTr="7A144701" w14:paraId="0A9AEBEE">
        <w:tc>
          <w:tcPr>
            <w:tcW w:w="1635" w:type="dxa"/>
            <w:tcMar/>
          </w:tcPr>
          <w:p w:rsidR="55AEC07C" w:rsidRDefault="55AEC07C" w14:paraId="0EF37ACC" w14:textId="5696ACDD">
            <w:r w:rsidRPr="55AEC07C" w:rsidR="55AEC07C">
              <w:rPr>
                <w:rFonts w:ascii="Calibri" w:hAnsi="Calibri" w:eastAsia="Calibri" w:cs="Calibri"/>
                <w:sz w:val="22"/>
                <w:szCs w:val="22"/>
              </w:rPr>
              <w:t>Lecture</w:t>
            </w:r>
          </w:p>
        </w:tc>
        <w:tc>
          <w:tcPr>
            <w:tcW w:w="7092" w:type="dxa"/>
            <w:gridSpan w:val="2"/>
            <w:tcMar/>
          </w:tcPr>
          <w:p w:rsidR="2C035C2F" w:rsidP="149DB0DE" w:rsidRDefault="2C035C2F" w14:paraId="37E8E80F" w14:textId="08F14C7B">
            <w:pPr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u w:val="single"/>
              </w:rPr>
            </w:pPr>
            <w:r w:rsidRPr="149DB0DE" w:rsidR="54C13310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u w:val="single"/>
              </w:rPr>
              <w:t>La Fugue :</w:t>
            </w:r>
          </w:p>
          <w:p w:rsidR="2C035C2F" w:rsidP="4EE3DC8D" w:rsidRDefault="2C035C2F" w14:paraId="17A80F7B" w14:textId="2460F658">
            <w:pPr>
              <w:pStyle w:val="Normal"/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  <w:r w:rsidRPr="4EE3DC8D" w:rsidR="0A833869">
              <w:rPr>
                <w:rFonts w:ascii="Calibri" w:hAnsi="Calibri" w:eastAsia="Calibri" w:cs="Calibri"/>
                <w:color w:val="auto"/>
                <w:sz w:val="22"/>
                <w:szCs w:val="22"/>
              </w:rPr>
              <w:t>Texte 8</w:t>
            </w:r>
          </w:p>
          <w:p w:rsidR="2C035C2F" w:rsidP="4EE3DC8D" w:rsidRDefault="2C035C2F" w14:paraId="16FC1C6C" w14:textId="72DD30BC">
            <w:pPr>
              <w:pStyle w:val="Normal"/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  <w:r w:rsidRPr="149DB0DE" w:rsidR="54C13310">
              <w:rPr>
                <w:rFonts w:ascii="Calibri" w:hAnsi="Calibri" w:eastAsia="Calibri" w:cs="Calibri"/>
                <w:color w:val="auto"/>
                <w:sz w:val="22"/>
                <w:szCs w:val="22"/>
              </w:rPr>
              <w:t>EX P11</w:t>
            </w:r>
          </w:p>
          <w:p w:rsidR="48B73733" w:rsidP="149DB0DE" w:rsidRDefault="48B73733" w14:paraId="238F2935" w14:textId="5C2BB5BE">
            <w:pPr>
              <w:pStyle w:val="Normal"/>
              <w:rPr>
                <w:rFonts w:ascii="Calibri" w:hAnsi="Calibri" w:eastAsia="Calibri" w:cs="Calibri"/>
                <w:color w:val="00B050"/>
                <w:sz w:val="22"/>
                <w:szCs w:val="22"/>
              </w:rPr>
            </w:pPr>
            <w:r w:rsidRPr="149DB0DE" w:rsidR="48B73733">
              <w:rPr>
                <w:rFonts w:ascii="Calibri" w:hAnsi="Calibri" w:eastAsia="Calibri" w:cs="Calibri"/>
                <w:color w:val="00B050"/>
                <w:sz w:val="22"/>
                <w:szCs w:val="22"/>
              </w:rPr>
              <w:t>Quand tu as terminé, fais corriger par un adulte.</w:t>
            </w:r>
          </w:p>
          <w:p w:rsidR="2C035C2F" w:rsidP="149DB0DE" w:rsidRDefault="2C035C2F" w14:paraId="2641E38E" w14:textId="66A2B428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fr-FR"/>
              </w:rPr>
            </w:pPr>
            <w:r w:rsidRPr="149DB0DE" w:rsidR="54C13310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fr-FR"/>
              </w:rPr>
              <w:t xml:space="preserve">Pour se rappeler le féminin du </w:t>
            </w:r>
            <w:proofErr w:type="gramStart"/>
            <w:r w:rsidRPr="149DB0DE" w:rsidR="54C13310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fr-FR"/>
              </w:rPr>
              <w:t>nom:</w:t>
            </w:r>
            <w:proofErr w:type="gramEnd"/>
          </w:p>
          <w:p w:rsidR="2C035C2F" w:rsidP="71214FEB" w:rsidRDefault="2C035C2F" w14:paraId="429A5148" w14:textId="04C5E09B">
            <w:pPr>
              <w:pStyle w:val="Normal"/>
            </w:pPr>
            <w:hyperlink w:anchor="containerType=folder&amp;containerSlug=les-fondamentaux-grammaire" r:id="Rb727a2201f714bd9">
              <w:r w:rsidRPr="4EE3DC8D" w:rsidR="0A833869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lang w:val="fr-FR"/>
                </w:rPr>
                <w:t>https://www.lumni.fr/video/le-feminin-des-noms-2-2-les-fondamentaux#containerType=folder&amp;containerSlug=les-fondamentaux-grammaire</w:t>
              </w:r>
            </w:hyperlink>
          </w:p>
        </w:tc>
        <w:tc>
          <w:tcPr>
            <w:tcW w:w="1737" w:type="dxa"/>
            <w:tcMar/>
          </w:tcPr>
          <w:p w:rsidR="55AEC07C" w:rsidRDefault="55AEC07C" w14:paraId="2A827ECD" w14:textId="5F4BD1C8">
            <w:r w:rsidRPr="55AEC07C" w:rsidR="55AEC07C">
              <w:rPr>
                <w:rFonts w:ascii="Calibri" w:hAnsi="Calibri" w:eastAsia="Calibri" w:cs="Calibri"/>
                <w:sz w:val="22"/>
                <w:szCs w:val="22"/>
              </w:rPr>
              <w:t>Porte-vue</w:t>
            </w:r>
          </w:p>
          <w:p w:rsidR="55AEC07C" w:rsidRDefault="55AEC07C" w14:paraId="615E7070" w14:textId="77BF869B">
            <w:r w:rsidRPr="55AEC07C" w:rsidR="55AEC07C">
              <w:rPr>
                <w:rFonts w:ascii="Calibri" w:hAnsi="Calibri" w:eastAsia="Calibri" w:cs="Calibri"/>
                <w:sz w:val="22"/>
                <w:szCs w:val="22"/>
              </w:rPr>
              <w:t>Dossier d’exploitation</w:t>
            </w:r>
          </w:p>
        </w:tc>
      </w:tr>
      <w:tr w:rsidR="55AEC07C" w:rsidTr="7A144701" w14:paraId="4BC64F62">
        <w:tc>
          <w:tcPr>
            <w:tcW w:w="1635" w:type="dxa"/>
            <w:tcMar/>
          </w:tcPr>
          <w:p w:rsidR="55AEC07C" w:rsidP="55AEC07C" w:rsidRDefault="55AEC07C" w14:paraId="3AE8EC74" w14:textId="22F07DEC">
            <w:pPr>
              <w:spacing w:line="254" w:lineRule="auto"/>
            </w:pPr>
            <w:r w:rsidRPr="55AEC07C" w:rsidR="55AEC07C">
              <w:rPr>
                <w:rFonts w:ascii="Calibri" w:hAnsi="Calibri" w:eastAsia="Calibri" w:cs="Calibri"/>
                <w:sz w:val="22"/>
                <w:szCs w:val="22"/>
              </w:rPr>
              <w:t>Phonologie</w:t>
            </w:r>
          </w:p>
        </w:tc>
        <w:tc>
          <w:tcPr>
            <w:tcW w:w="7092" w:type="dxa"/>
            <w:gridSpan w:val="2"/>
            <w:tcMar/>
          </w:tcPr>
          <w:p w:rsidR="2C035C2F" w:rsidP="4EE3DC8D" w:rsidRDefault="2C035C2F" w14:paraId="3FFC9E40" w14:textId="194DC3E2">
            <w:pPr>
              <w:spacing w:line="259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fr-FR"/>
              </w:rPr>
            </w:pPr>
            <w:r w:rsidRPr="4EE3DC8D" w:rsidR="6E6D1CB4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fr-FR"/>
              </w:rPr>
              <w:t>Que faire quand je vois la lettre  “a”</w:t>
            </w:r>
            <w:r w:rsidRPr="4EE3DC8D" w:rsidR="6E6D1CB4">
              <w:rPr>
                <w:rFonts w:ascii="Calibri" w:hAnsi="Calibri" w:eastAsia="Calibri" w:cs="Calibri"/>
                <w:noProof w:val="0"/>
                <w:sz w:val="22"/>
                <w:szCs w:val="22"/>
                <w:lang w:val="fr-FR"/>
              </w:rPr>
              <w:t>?</w:t>
            </w:r>
          </w:p>
          <w:p w:rsidR="2C035C2F" w:rsidP="149DB0DE" w:rsidRDefault="2C035C2F" w14:paraId="63E86949" w14:textId="386C9CA3">
            <w:pPr>
              <w:spacing w:line="259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fr-FR"/>
              </w:rPr>
            </w:pPr>
            <w:r w:rsidRPr="149DB0DE" w:rsidR="5D035075">
              <w:rPr>
                <w:rFonts w:ascii="Calibri" w:hAnsi="Calibri" w:eastAsia="Calibri" w:cs="Calibri"/>
                <w:noProof w:val="0"/>
                <w:sz w:val="22"/>
                <w:szCs w:val="22"/>
                <w:lang w:val="fr-FR"/>
              </w:rPr>
              <w:t>P 15 Ex 4 et 5</w:t>
            </w:r>
          </w:p>
          <w:p w:rsidR="2C035C2F" w:rsidP="149DB0DE" w:rsidRDefault="2C035C2F" w14:paraId="01A9A836" w14:textId="3C6F38D7">
            <w:pPr>
              <w:pStyle w:val="Normal"/>
              <w:spacing w:line="259" w:lineRule="auto"/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fr-FR"/>
              </w:rPr>
            </w:pPr>
            <w:r w:rsidRPr="149DB0DE" w:rsidR="54329178">
              <w:rPr>
                <w:rFonts w:ascii="Calibri" w:hAnsi="Calibri" w:eastAsia="Calibri" w:cs="Calibri"/>
                <w:color w:val="00B050"/>
                <w:sz w:val="22"/>
                <w:szCs w:val="22"/>
              </w:rPr>
              <w:t>Quand tu as terminé, fais corriger par un adulte.</w:t>
            </w:r>
          </w:p>
        </w:tc>
        <w:tc>
          <w:tcPr>
            <w:tcW w:w="1737" w:type="dxa"/>
            <w:tcMar/>
          </w:tcPr>
          <w:p w:rsidR="55AEC07C" w:rsidRDefault="55AEC07C" w14:paraId="36F5DCE4" w14:textId="1DA5220F">
            <w:r w:rsidRPr="55AEC07C" w:rsidR="55AEC07C">
              <w:rPr>
                <w:rFonts w:ascii="Calibri" w:hAnsi="Calibri" w:eastAsia="Calibri" w:cs="Calibri"/>
                <w:sz w:val="22"/>
                <w:szCs w:val="22"/>
              </w:rPr>
              <w:t>Fichier de phonologie</w:t>
            </w:r>
          </w:p>
        </w:tc>
      </w:tr>
      <w:tr w:rsidR="55AEC07C" w:rsidTr="7A144701" w14:paraId="70436062">
        <w:tc>
          <w:tcPr>
            <w:tcW w:w="1635" w:type="dxa"/>
            <w:tcMar/>
          </w:tcPr>
          <w:p w:rsidR="55AEC07C" w:rsidRDefault="55AEC07C" w14:paraId="4FEA6871" w14:textId="0422FA00">
            <w:r w:rsidRPr="55AEC07C" w:rsidR="55AEC07C">
              <w:rPr>
                <w:rFonts w:ascii="Calibri" w:hAnsi="Calibri" w:eastAsia="Calibri" w:cs="Calibri"/>
                <w:sz w:val="22"/>
                <w:szCs w:val="22"/>
              </w:rPr>
              <w:t>Mathématiques</w:t>
            </w:r>
          </w:p>
        </w:tc>
        <w:tc>
          <w:tcPr>
            <w:tcW w:w="7092" w:type="dxa"/>
            <w:gridSpan w:val="2"/>
            <w:tcMar/>
          </w:tcPr>
          <w:p w:rsidR="2C035C2F" w:rsidP="149DB0DE" w:rsidRDefault="2C035C2F" w14:paraId="25F735C9" w14:textId="0E4EA312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fr-FR"/>
              </w:rPr>
            </w:pPr>
            <w:r w:rsidRPr="149DB0DE" w:rsidR="45C681A1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fr-FR"/>
              </w:rPr>
              <w:t>Comment faire les dizaines</w:t>
            </w:r>
          </w:p>
          <w:p w:rsidR="2C035C2F" w:rsidP="4440B5AF" w:rsidRDefault="2C035C2F" w14:paraId="0009DAA1" w14:textId="3D052585">
            <w:pPr>
              <w:pStyle w:val="Normal"/>
            </w:pPr>
            <w:hyperlink w:anchor="containerType=folder&amp;containerSlug=les-fondamentaux-nombres-et-calcul" r:id="Rcbf2ac4bc1a4482c">
              <w:r w:rsidRPr="149DB0DE" w:rsidR="45C681A1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lang w:val="fr-FR"/>
                </w:rPr>
                <w:t>https://www.lumni.fr/video/construire-la-dizaine-les-fondamentaux#containerType=folder&amp;containerSlug=les-fondamentaux-nombres-et-calcul</w:t>
              </w:r>
            </w:hyperlink>
          </w:p>
          <w:p w:rsidR="2C035C2F" w:rsidP="149DB0DE" w:rsidRDefault="2C035C2F" w14:paraId="78925ADC" w14:textId="1D1C465C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fr-FR"/>
              </w:rPr>
            </w:pPr>
            <w:r w:rsidRPr="149DB0DE" w:rsidR="0819A8C0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fr-FR"/>
              </w:rPr>
              <w:t>Réviser les nombres de 0à 20 puis les nombres jusqu’à 69.</w:t>
            </w:r>
          </w:p>
          <w:p w:rsidR="2C035C2F" w:rsidP="2C035C2F" w:rsidRDefault="2C035C2F" w14:paraId="4B353953" w14:textId="3211DABF">
            <w:pPr>
              <w:pStyle w:val="Normal"/>
            </w:pPr>
            <w:hyperlink w:anchor="containerType=folder&amp;containerSlug=les-fondamentaux-nombres-et-calcul" r:id="Rf6dcd50e4b1c4f32">
              <w:r w:rsidRPr="4440B5AF" w:rsidR="23129C8D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lang w:val="fr-FR"/>
                </w:rPr>
                <w:t>https://www.lumni.fr/video/nombres-de-10-a-69-les-fondamentaux#containerType=folder&amp;containerSlug=les-fondamentaux-nombres-et-calcul</w:t>
              </w:r>
            </w:hyperlink>
          </w:p>
        </w:tc>
        <w:tc>
          <w:tcPr>
            <w:tcW w:w="1737" w:type="dxa"/>
            <w:tcMar/>
          </w:tcPr>
          <w:p w:rsidR="55AEC07C" w:rsidRDefault="55AEC07C" w14:paraId="4377C296" w14:textId="68A1C3E1">
            <w:r w:rsidRPr="2C035C2F" w:rsidR="2C035C2F">
              <w:rPr>
                <w:rFonts w:ascii="Calibri" w:hAnsi="Calibri" w:eastAsia="Calibri" w:cs="Calibri"/>
                <w:sz w:val="22"/>
                <w:szCs w:val="22"/>
              </w:rPr>
              <w:t>Fichier d’entrainement</w:t>
            </w:r>
          </w:p>
        </w:tc>
      </w:tr>
      <w:tr w:rsidR="55AEC07C" w:rsidTr="7A144701" w14:paraId="39C5C405">
        <w:tc>
          <w:tcPr>
            <w:tcW w:w="1635" w:type="dxa"/>
            <w:tcMar/>
          </w:tcPr>
          <w:p w:rsidR="55AEC07C" w:rsidRDefault="55AEC07C" w14:paraId="126C0E2E" w14:textId="79534620">
            <w:r w:rsidRPr="55AEC07C" w:rsidR="55AEC07C">
              <w:rPr>
                <w:rFonts w:ascii="Calibri" w:hAnsi="Calibri" w:eastAsia="Calibri" w:cs="Calibri"/>
                <w:sz w:val="22"/>
                <w:szCs w:val="22"/>
              </w:rPr>
              <w:t>Ecriture</w:t>
            </w:r>
          </w:p>
        </w:tc>
        <w:tc>
          <w:tcPr>
            <w:tcW w:w="3285" w:type="dxa"/>
            <w:tcMar/>
          </w:tcPr>
          <w:p w:rsidR="55AEC07C" w:rsidRDefault="55AEC07C" w14:paraId="66951D52" w14:textId="742D3483">
            <w:r w:rsidRPr="55AEC07C" w:rsidR="55AEC07C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55AEC07C" w:rsidRDefault="55AEC07C" w14:paraId="6A4EB031" w14:textId="6662ADE5">
            <w:r w:rsidRPr="55AEC07C" w:rsidR="55AEC07C">
              <w:rPr>
                <w:rFonts w:ascii="Calibri" w:hAnsi="Calibri" w:eastAsia="Calibri" w:cs="Calibri"/>
                <w:sz w:val="22"/>
                <w:szCs w:val="22"/>
              </w:rPr>
              <w:t xml:space="preserve">                                                             </w:t>
            </w:r>
          </w:p>
        </w:tc>
        <w:tc>
          <w:tcPr>
            <w:tcW w:w="3807" w:type="dxa"/>
            <w:tcMar/>
          </w:tcPr>
          <w:p w:rsidR="55AEC07C" w:rsidP="55AEC07C" w:rsidRDefault="55AEC07C" w14:paraId="3E1E21AC" w14:textId="6B3CB5C4">
            <w:pPr>
              <w:jc w:val="both"/>
            </w:pPr>
            <w:r w:rsidRPr="7A144701" w:rsidR="55AEC07C">
              <w:rPr>
                <w:rFonts w:ascii="Calibri" w:hAnsi="Calibri" w:eastAsia="Calibri" w:cs="Calibri"/>
                <w:sz w:val="22"/>
                <w:szCs w:val="22"/>
              </w:rPr>
              <w:t xml:space="preserve">lettre </w:t>
            </w:r>
            <w:r w:rsidRPr="7A144701" w:rsidR="20441AC0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r w:rsidRPr="7A144701" w:rsidR="55AEC07C">
              <w:rPr>
                <w:rFonts w:ascii="Calibri" w:hAnsi="Calibri" w:eastAsia="Calibri" w:cs="Calibri"/>
                <w:sz w:val="22"/>
                <w:szCs w:val="22"/>
              </w:rPr>
              <w:t>”</w:t>
            </w:r>
            <w:r w:rsidRPr="7A144701" w:rsidR="23B1DC52">
              <w:rPr>
                <w:rFonts w:ascii="Calibri" w:hAnsi="Calibri" w:eastAsia="Calibri" w:cs="Calibri"/>
                <w:sz w:val="22"/>
                <w:szCs w:val="22"/>
              </w:rPr>
              <w:t xml:space="preserve"> a </w:t>
            </w:r>
            <w:r w:rsidRPr="7A144701" w:rsidR="0D9008C3">
              <w:rPr>
                <w:rFonts w:ascii="Calibri" w:hAnsi="Calibri" w:eastAsia="Calibri" w:cs="Calibri"/>
                <w:sz w:val="22"/>
                <w:szCs w:val="22"/>
              </w:rPr>
              <w:t>”</w:t>
            </w:r>
            <w:r w:rsidRPr="7A144701" w:rsidR="55AEC07C">
              <w:rPr>
                <w:rFonts w:ascii="Calibri" w:hAnsi="Calibri" w:eastAsia="Calibri" w:cs="Calibri"/>
                <w:sz w:val="22"/>
                <w:szCs w:val="22"/>
              </w:rPr>
              <w:t>:</w:t>
            </w:r>
          </w:p>
          <w:p w:rsidR="6F5F0ED8" w:rsidP="7A144701" w:rsidRDefault="6F5F0ED8" w14:paraId="24C8DBB3" w14:textId="174B3786">
            <w:pPr>
              <w:pStyle w:val="Normal"/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 w:rsidRPr="7A144701" w:rsidR="6F5F0ED8">
              <w:rPr>
                <w:rFonts w:ascii="Calibri" w:hAnsi="Calibri" w:eastAsia="Calibri" w:cs="Calibri"/>
                <w:sz w:val="22"/>
                <w:szCs w:val="22"/>
              </w:rPr>
              <w:t>P 2 n°2 et 3</w:t>
            </w:r>
          </w:p>
          <w:p w:rsidR="55AEC07C" w:rsidRDefault="55AEC07C" w14:paraId="398834AA" w14:textId="611671C0">
            <w:r w:rsidRPr="3D5EA6BF" w:rsidR="55AEC07C">
              <w:rPr>
                <w:rFonts w:ascii="Calibri" w:hAnsi="Calibri" w:eastAsia="Calibri" w:cs="Calibri"/>
                <w:sz w:val="22"/>
                <w:szCs w:val="22"/>
              </w:rPr>
              <w:t xml:space="preserve">                                           </w:t>
            </w:r>
          </w:p>
        </w:tc>
        <w:tc>
          <w:tcPr>
            <w:tcW w:w="1737" w:type="dxa"/>
            <w:tcMar/>
          </w:tcPr>
          <w:p w:rsidR="55AEC07C" w:rsidP="71214FEB" w:rsidRDefault="55AEC07C" w14:paraId="4FBD303C" w14:textId="3CCE77F6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3D5EA6BF" w:rsidR="55AEC07C">
              <w:rPr>
                <w:rFonts w:ascii="Calibri" w:hAnsi="Calibri" w:eastAsia="Calibri" w:cs="Calibri"/>
                <w:sz w:val="22"/>
                <w:szCs w:val="22"/>
              </w:rPr>
              <w:t xml:space="preserve">Cahier </w:t>
            </w:r>
            <w:r w:rsidRPr="3D5EA6BF" w:rsidR="3E3CF377">
              <w:rPr>
                <w:rFonts w:ascii="Calibri" w:hAnsi="Calibri" w:eastAsia="Calibri" w:cs="Calibri"/>
                <w:sz w:val="22"/>
                <w:szCs w:val="22"/>
              </w:rPr>
              <w:t>d</w:t>
            </w:r>
            <w:r w:rsidRPr="3D5EA6BF" w:rsidR="55AEC07C">
              <w:rPr>
                <w:rFonts w:ascii="Calibri" w:hAnsi="Calibri" w:eastAsia="Calibri" w:cs="Calibri"/>
                <w:sz w:val="22"/>
                <w:szCs w:val="22"/>
              </w:rPr>
              <w:t>’écriture</w:t>
            </w:r>
          </w:p>
        </w:tc>
      </w:tr>
      <w:tr w:rsidR="3D5EA6BF" w:rsidTr="7A144701" w14:paraId="142240E8">
        <w:tc>
          <w:tcPr>
            <w:tcW w:w="1635" w:type="dxa"/>
            <w:tcMar/>
          </w:tcPr>
          <w:p w:rsidR="0DA0FA10" w:rsidP="149DB0DE" w:rsidRDefault="0DA0FA10" w14:paraId="580E08D3" w14:textId="18C3605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149DB0DE" w:rsidR="5815D596">
              <w:rPr>
                <w:rFonts w:ascii="Calibri" w:hAnsi="Calibri" w:eastAsia="Calibri" w:cs="Calibri"/>
                <w:sz w:val="22"/>
                <w:szCs w:val="22"/>
              </w:rPr>
              <w:t xml:space="preserve">Anglais </w:t>
            </w:r>
          </w:p>
        </w:tc>
        <w:tc>
          <w:tcPr>
            <w:tcW w:w="7092" w:type="dxa"/>
            <w:gridSpan w:val="2"/>
            <w:tcMar/>
          </w:tcPr>
          <w:p w:rsidR="3D5EA6BF" w:rsidP="149DB0DE" w:rsidRDefault="3D5EA6BF" w14:paraId="7F6B0B9A" w14:textId="394BCF88">
            <w:pPr>
              <w:spacing w:line="259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fr-FR"/>
              </w:rPr>
            </w:pPr>
            <w:r w:rsidRPr="149DB0DE" w:rsidR="5815D596">
              <w:rPr>
                <w:rFonts w:ascii="Calibri" w:hAnsi="Calibri" w:eastAsia="Calibri" w:cs="Calibri"/>
                <w:noProof w:val="0"/>
                <w:sz w:val="22"/>
                <w:szCs w:val="22"/>
                <w:lang w:val="fr-FR"/>
              </w:rPr>
              <w:t xml:space="preserve">Tu peux revoir la vidéo d’hier afin de t’entrainer à dire les couleurs. La répétition en anglais, c’est très important ! </w:t>
            </w:r>
          </w:p>
          <w:p w:rsidR="3D5EA6BF" w:rsidP="149DB0DE" w:rsidRDefault="3D5EA6BF" w14:paraId="18E408E4" w14:textId="75C49550">
            <w:pPr>
              <w:spacing w:line="259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fr-FR"/>
              </w:rPr>
            </w:pPr>
            <w:hyperlink r:id="Rb1d73d8fc0a04e12">
              <w:r w:rsidRPr="149DB0DE" w:rsidR="5815D596">
                <w:rPr>
                  <w:rStyle w:val="Hyperlink"/>
                  <w:rFonts w:ascii="Calibri" w:hAnsi="Calibri" w:eastAsia="Calibri" w:cs="Calibri"/>
                  <w:noProof w:val="0"/>
                  <w:color w:val="0563C1"/>
                  <w:sz w:val="22"/>
                  <w:szCs w:val="22"/>
                  <w:u w:val="single"/>
                  <w:lang w:val="fr-FR"/>
                </w:rPr>
                <w:t>https://www.youtube.com/watch?v=I1jVUXbH4LY</w:t>
              </w:r>
            </w:hyperlink>
          </w:p>
        </w:tc>
        <w:tc>
          <w:tcPr>
            <w:tcW w:w="1737" w:type="dxa"/>
            <w:tcMar/>
          </w:tcPr>
          <w:p w:rsidR="3D5EA6BF" w:rsidP="3D5EA6BF" w:rsidRDefault="3D5EA6BF" w14:paraId="2F32FDF4" w14:textId="360C7172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</w:tbl>
    <w:p w:rsidR="71214FEB" w:rsidP="71214FEB" w:rsidRDefault="71214FEB" w14:paraId="344D1940" w14:textId="39810E5B">
      <w:pPr>
        <w:spacing w:line="254" w:lineRule="auto"/>
        <w:rPr>
          <w:rFonts w:ascii="Calibri" w:hAnsi="Calibri" w:eastAsia="Calibri" w:cs="Calibri"/>
          <w:noProof w:val="0"/>
          <w:sz w:val="28"/>
          <w:szCs w:val="28"/>
          <w:lang w:val="fr-FR"/>
        </w:rPr>
      </w:pPr>
    </w:p>
    <w:sectPr>
      <w:pgSz w:w="11906" w:h="16838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5FF22DE"/>
  <w15:docId w15:val="{49645c20-c4cc-4b71-92cd-eee4063d6c48}"/>
  <w:rsids>
    <w:rsidRoot w:val="05FF22DE"/>
    <w:rsid w:val="008937CD"/>
    <w:rsid w:val="0145E3CC"/>
    <w:rsid w:val="02AAB441"/>
    <w:rsid w:val="03CAD76C"/>
    <w:rsid w:val="05685FDB"/>
    <w:rsid w:val="05FF22DE"/>
    <w:rsid w:val="0819A8C0"/>
    <w:rsid w:val="0871C3CB"/>
    <w:rsid w:val="0A833869"/>
    <w:rsid w:val="0C5A2381"/>
    <w:rsid w:val="0D9008C3"/>
    <w:rsid w:val="0DA0FA10"/>
    <w:rsid w:val="0F14D802"/>
    <w:rsid w:val="0F83F4FC"/>
    <w:rsid w:val="11F9BCD2"/>
    <w:rsid w:val="139E526C"/>
    <w:rsid w:val="149DB0DE"/>
    <w:rsid w:val="161A5C1B"/>
    <w:rsid w:val="187E6ED8"/>
    <w:rsid w:val="1A4FCC5F"/>
    <w:rsid w:val="1A997296"/>
    <w:rsid w:val="1B8FE180"/>
    <w:rsid w:val="1CE8CE3A"/>
    <w:rsid w:val="20441AC0"/>
    <w:rsid w:val="2063F314"/>
    <w:rsid w:val="20B600FF"/>
    <w:rsid w:val="210574C0"/>
    <w:rsid w:val="23129C8D"/>
    <w:rsid w:val="23B1DC52"/>
    <w:rsid w:val="24045158"/>
    <w:rsid w:val="257DF11E"/>
    <w:rsid w:val="25DD986E"/>
    <w:rsid w:val="282C3B7A"/>
    <w:rsid w:val="28324C6D"/>
    <w:rsid w:val="2C035C2F"/>
    <w:rsid w:val="2C542CE7"/>
    <w:rsid w:val="2E2B8544"/>
    <w:rsid w:val="2E3D0CC2"/>
    <w:rsid w:val="302B3CCC"/>
    <w:rsid w:val="31EB378B"/>
    <w:rsid w:val="32B052CA"/>
    <w:rsid w:val="33420AAC"/>
    <w:rsid w:val="3392640B"/>
    <w:rsid w:val="3584AF2E"/>
    <w:rsid w:val="35B9F34A"/>
    <w:rsid w:val="364AAA53"/>
    <w:rsid w:val="366DE48F"/>
    <w:rsid w:val="367B152C"/>
    <w:rsid w:val="36C028CF"/>
    <w:rsid w:val="36FF401E"/>
    <w:rsid w:val="37E3417B"/>
    <w:rsid w:val="37F0A45F"/>
    <w:rsid w:val="3A1E44D1"/>
    <w:rsid w:val="3A6BEF54"/>
    <w:rsid w:val="3D5EA6BF"/>
    <w:rsid w:val="3DA58ECF"/>
    <w:rsid w:val="3E3CF377"/>
    <w:rsid w:val="3E6480C2"/>
    <w:rsid w:val="3ED1E3DD"/>
    <w:rsid w:val="3F3B9B43"/>
    <w:rsid w:val="4158033C"/>
    <w:rsid w:val="4172734A"/>
    <w:rsid w:val="426A4189"/>
    <w:rsid w:val="4440B5AF"/>
    <w:rsid w:val="45C681A1"/>
    <w:rsid w:val="475BFA92"/>
    <w:rsid w:val="47DFB7B7"/>
    <w:rsid w:val="48B73733"/>
    <w:rsid w:val="4959CCCD"/>
    <w:rsid w:val="4978B470"/>
    <w:rsid w:val="4C12FBC0"/>
    <w:rsid w:val="4C8A80B4"/>
    <w:rsid w:val="4CF19801"/>
    <w:rsid w:val="4EE3DC8D"/>
    <w:rsid w:val="4FAC3E15"/>
    <w:rsid w:val="50E21467"/>
    <w:rsid w:val="522D7723"/>
    <w:rsid w:val="52E60655"/>
    <w:rsid w:val="53583B21"/>
    <w:rsid w:val="54329178"/>
    <w:rsid w:val="54C13310"/>
    <w:rsid w:val="54DE3543"/>
    <w:rsid w:val="55AC02F1"/>
    <w:rsid w:val="55AEC07C"/>
    <w:rsid w:val="568EB20B"/>
    <w:rsid w:val="580D7C3B"/>
    <w:rsid w:val="5815D596"/>
    <w:rsid w:val="58238507"/>
    <w:rsid w:val="59CAA782"/>
    <w:rsid w:val="5A1585AA"/>
    <w:rsid w:val="5ABDD219"/>
    <w:rsid w:val="5B1E6EF9"/>
    <w:rsid w:val="5C7D6946"/>
    <w:rsid w:val="5D035075"/>
    <w:rsid w:val="5D786E61"/>
    <w:rsid w:val="5DE73BFD"/>
    <w:rsid w:val="5E581FE3"/>
    <w:rsid w:val="5EC0ADB1"/>
    <w:rsid w:val="5F237EAF"/>
    <w:rsid w:val="5F265912"/>
    <w:rsid w:val="600A5879"/>
    <w:rsid w:val="605AC202"/>
    <w:rsid w:val="60DAF910"/>
    <w:rsid w:val="60E037F0"/>
    <w:rsid w:val="6138D287"/>
    <w:rsid w:val="61DE986C"/>
    <w:rsid w:val="626A7622"/>
    <w:rsid w:val="63121B0F"/>
    <w:rsid w:val="64291484"/>
    <w:rsid w:val="698ED38B"/>
    <w:rsid w:val="69B31D73"/>
    <w:rsid w:val="6A7E86DC"/>
    <w:rsid w:val="6B43AFC4"/>
    <w:rsid w:val="6BDA56C0"/>
    <w:rsid w:val="6DC9E912"/>
    <w:rsid w:val="6E6D1CB4"/>
    <w:rsid w:val="6EC5AB7D"/>
    <w:rsid w:val="6ED5DA88"/>
    <w:rsid w:val="6F5F0ED8"/>
    <w:rsid w:val="7105E9AD"/>
    <w:rsid w:val="71214FEB"/>
    <w:rsid w:val="7354E4AA"/>
    <w:rsid w:val="73FDB65E"/>
    <w:rsid w:val="76ACE854"/>
    <w:rsid w:val="780BA0D5"/>
    <w:rsid w:val="7A144701"/>
    <w:rsid w:val="7BEAD2E1"/>
    <w:rsid w:val="7CC2DBBC"/>
    <w:rsid w:val="7DB0151F"/>
    <w:rsid w:val="7E660A3E"/>
    <w:rsid w:val="7F26ECB5"/>
    <w:rsid w:val="7F3CF823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3b31ab4192f34169" /><Relationship Type="http://schemas.openxmlformats.org/officeDocument/2006/relationships/hyperlink" Target="https://www.lumni.fr/video/le-feminin-des-noms-2-2-les-fondamentaux" TargetMode="External" Id="Rb727a2201f714bd9" /><Relationship Type="http://schemas.openxmlformats.org/officeDocument/2006/relationships/hyperlink" Target="https://www.lumni.fr/video/nombres-de-10-a-69-les-fondamentaux" TargetMode="External" Id="Rf6dcd50e4b1c4f32" /><Relationship Type="http://schemas.openxmlformats.org/officeDocument/2006/relationships/hyperlink" Target="https://www.lumni.fr/video/le-genre-du-nom-feminin-et-masculin-les-fondamentaux" TargetMode="External" Id="Rd1f96e3c7a764a9d" /><Relationship Type="http://schemas.openxmlformats.org/officeDocument/2006/relationships/hyperlink" Target="https://www.youtube.com/watch?v=I1jVUXbH4LY" TargetMode="External" Id="R47f94ad058bf480c" /><Relationship Type="http://schemas.openxmlformats.org/officeDocument/2006/relationships/hyperlink" Target="https://www.lumni.fr/video/construire-la-dizaine-les-fondamentaux" TargetMode="External" Id="Rcbf2ac4bc1a4482c" /><Relationship Type="http://schemas.openxmlformats.org/officeDocument/2006/relationships/hyperlink" Target="https://www.youtube.com/watch?v=I1jVUXbH4LY" TargetMode="External" Id="Rb1d73d8fc0a04e1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2020-03-17T14:58:55.6825818Z</dcterms:created>
  <dcterms:modified xsi:type="dcterms:W3CDTF">2020-03-25T15:01:51.3110201Z</dcterms:modified>
  <dc:creator>nathalie chopin</dc:creator>
  <lastModifiedBy>Emeline  LETORT</lastModifiedBy>
</coreProperties>
</file>