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BAF" w:rsidRPr="00562BAF" w:rsidRDefault="00562BAF" w:rsidP="00F35477">
      <w:pPr>
        <w:spacing w:line="276" w:lineRule="auto"/>
        <w:rPr>
          <w:rFonts w:ascii="Verdana" w:hAnsi="Verdana"/>
          <w:b/>
          <w:bCs/>
          <w:sz w:val="28"/>
          <w:szCs w:val="28"/>
          <w:u w:val="single"/>
        </w:rPr>
      </w:pPr>
      <w:r w:rsidRPr="00562BAF">
        <w:rPr>
          <w:rFonts w:ascii="Verdana" w:hAnsi="Verdana"/>
          <w:b/>
          <w:bCs/>
          <w:sz w:val="28"/>
          <w:szCs w:val="28"/>
          <w:u w:val="single"/>
        </w:rPr>
        <w:t>Lundi 16 mars 2020 8h45</w:t>
      </w:r>
    </w:p>
    <w:p w:rsidR="009604CD" w:rsidRPr="00562BAF" w:rsidRDefault="00562BAF" w:rsidP="00F35477">
      <w:pPr>
        <w:spacing w:line="276" w:lineRule="auto"/>
        <w:rPr>
          <w:rFonts w:ascii="Verdana" w:hAnsi="Verdana"/>
          <w:sz w:val="28"/>
          <w:szCs w:val="28"/>
        </w:rPr>
      </w:pPr>
      <w:r w:rsidRPr="00562BAF">
        <w:rPr>
          <w:rFonts w:ascii="Verdana" w:hAnsi="Verdana"/>
          <w:sz w:val="28"/>
          <w:szCs w:val="28"/>
        </w:rPr>
        <w:t>Bonjour les élèves de CM2B,</w:t>
      </w:r>
    </w:p>
    <w:p w:rsidR="00562BAF" w:rsidRPr="00562BAF" w:rsidRDefault="00562BAF" w:rsidP="00F35477">
      <w:pPr>
        <w:spacing w:line="276" w:lineRule="auto"/>
        <w:rPr>
          <w:rFonts w:ascii="Verdana" w:hAnsi="Verdana"/>
          <w:sz w:val="28"/>
          <w:szCs w:val="28"/>
        </w:rPr>
      </w:pPr>
      <w:proofErr w:type="spellStart"/>
      <w:proofErr w:type="gramStart"/>
      <w:r w:rsidRPr="00562BAF">
        <w:rPr>
          <w:rFonts w:ascii="Verdana" w:hAnsi="Verdana"/>
          <w:sz w:val="28"/>
          <w:szCs w:val="28"/>
        </w:rPr>
        <w:t>Et</w:t>
      </w:r>
      <w:proofErr w:type="spellEnd"/>
      <w:proofErr w:type="gramEnd"/>
      <w:r w:rsidRPr="00562BAF">
        <w:rPr>
          <w:rFonts w:ascii="Verdana" w:hAnsi="Verdana"/>
          <w:sz w:val="28"/>
          <w:szCs w:val="28"/>
        </w:rPr>
        <w:t xml:space="preserve"> bien voilà</w:t>
      </w:r>
      <w:r>
        <w:rPr>
          <w:rFonts w:ascii="Verdana" w:hAnsi="Verdana"/>
          <w:sz w:val="28"/>
          <w:szCs w:val="28"/>
        </w:rPr>
        <w:t>,</w:t>
      </w:r>
      <w:r w:rsidRPr="00562BAF">
        <w:rPr>
          <w:rFonts w:ascii="Verdana" w:hAnsi="Verdana"/>
          <w:sz w:val="28"/>
          <w:szCs w:val="28"/>
        </w:rPr>
        <w:t xml:space="preserve"> nous vivons une situation très </w:t>
      </w:r>
      <w:proofErr w:type="spellStart"/>
      <w:r w:rsidRPr="00562BAF">
        <w:rPr>
          <w:rFonts w:ascii="Verdana" w:hAnsi="Verdana"/>
          <w:sz w:val="28"/>
          <w:szCs w:val="28"/>
        </w:rPr>
        <w:t>très</w:t>
      </w:r>
      <w:proofErr w:type="spellEnd"/>
      <w:r w:rsidRPr="00562BAF">
        <w:rPr>
          <w:rFonts w:ascii="Verdana" w:hAnsi="Verdana"/>
          <w:sz w:val="28"/>
          <w:szCs w:val="28"/>
        </w:rPr>
        <w:t xml:space="preserve"> particulière qui nous demande beaucoup d’attention et de maitrise de soi : être très vigilant à ce que nous faisons, vivre beaucoup de nouveautés et ne pas céder à la peur mais en parler si besoin avec nos parents. </w:t>
      </w:r>
    </w:p>
    <w:p w:rsidR="00F35477" w:rsidRDefault="00562BAF" w:rsidP="00F35477">
      <w:pPr>
        <w:spacing w:line="276" w:lineRule="auto"/>
        <w:rPr>
          <w:rFonts w:ascii="Verdana" w:hAnsi="Verdana"/>
          <w:sz w:val="28"/>
          <w:szCs w:val="28"/>
        </w:rPr>
      </w:pPr>
      <w:r w:rsidRPr="00562BAF">
        <w:rPr>
          <w:rFonts w:ascii="Verdana" w:hAnsi="Verdana"/>
          <w:sz w:val="28"/>
          <w:szCs w:val="28"/>
        </w:rPr>
        <w:t>Nous avons à travailler ensemble</w:t>
      </w:r>
      <w:r w:rsidR="00F35477">
        <w:rPr>
          <w:rFonts w:ascii="Verdana" w:hAnsi="Verdana"/>
          <w:sz w:val="28"/>
          <w:szCs w:val="28"/>
        </w:rPr>
        <w:t>. P</w:t>
      </w:r>
      <w:r>
        <w:rPr>
          <w:rFonts w:ascii="Verdana" w:hAnsi="Verdana"/>
          <w:sz w:val="28"/>
          <w:szCs w:val="28"/>
        </w:rPr>
        <w:t>our cela je dois organiser les écritures, les envois et le retour de vos travaux. Avec les autres enseignants</w:t>
      </w:r>
      <w:r w:rsidR="00F35477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nous créons un système de vidéoconférence pour </w:t>
      </w:r>
      <w:r w:rsidR="00F35477">
        <w:rPr>
          <w:rFonts w:ascii="Verdana" w:hAnsi="Verdana"/>
          <w:sz w:val="28"/>
          <w:szCs w:val="28"/>
        </w:rPr>
        <w:t xml:space="preserve">communiquer nos idées entre adultes et continuer à </w:t>
      </w:r>
      <w:r>
        <w:rPr>
          <w:rFonts w:ascii="Verdana" w:hAnsi="Verdana"/>
          <w:sz w:val="28"/>
          <w:szCs w:val="28"/>
        </w:rPr>
        <w:t xml:space="preserve">travailler ensemble. Je n’ai jamais fait cela mais c’est très intéressant. Ainsi nous allons pouvoir partager </w:t>
      </w:r>
      <w:r w:rsidR="00F35477">
        <w:rPr>
          <w:rFonts w:ascii="Verdana" w:hAnsi="Verdana"/>
          <w:sz w:val="28"/>
          <w:szCs w:val="28"/>
        </w:rPr>
        <w:t>des</w:t>
      </w:r>
      <w:r>
        <w:rPr>
          <w:rFonts w:ascii="Verdana" w:hAnsi="Verdana"/>
          <w:sz w:val="28"/>
          <w:szCs w:val="28"/>
        </w:rPr>
        <w:t xml:space="preserve"> idées </w:t>
      </w:r>
      <w:r w:rsidR="00F35477">
        <w:rPr>
          <w:rFonts w:ascii="Verdana" w:hAnsi="Verdana"/>
          <w:sz w:val="28"/>
          <w:szCs w:val="28"/>
        </w:rPr>
        <w:t>concernant votre travail.</w:t>
      </w:r>
    </w:p>
    <w:p w:rsidR="00562BAF" w:rsidRDefault="00F35477" w:rsidP="00F35477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Merci d’être </w:t>
      </w:r>
      <w:r w:rsidR="002135D1">
        <w:rPr>
          <w:rFonts w:ascii="Verdana" w:hAnsi="Verdana"/>
          <w:sz w:val="28"/>
          <w:szCs w:val="28"/>
        </w:rPr>
        <w:t>un petit peu patient</w:t>
      </w:r>
      <w:r>
        <w:rPr>
          <w:rFonts w:ascii="Verdana" w:hAnsi="Verdana"/>
          <w:sz w:val="28"/>
          <w:szCs w:val="28"/>
        </w:rPr>
        <w:t xml:space="preserve">. Nous ne vous oublions pas. Certainement en début d’après-midi, vous aurez plus de précisions. </w:t>
      </w:r>
    </w:p>
    <w:p w:rsidR="00F35477" w:rsidRDefault="00F35477" w:rsidP="00F35477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Voilà ce que vous pouvez faire ce matin :</w:t>
      </w:r>
    </w:p>
    <w:p w:rsidR="001349CA" w:rsidRDefault="0002690F" w:rsidP="0002690F">
      <w:pPr>
        <w:spacing w:line="276" w:lineRule="auto"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Bertrand </w:t>
      </w:r>
    </w:p>
    <w:p w:rsidR="0002690F" w:rsidRDefault="0002690F" w:rsidP="0002690F">
      <w:pPr>
        <w:spacing w:line="276" w:lineRule="auto"/>
        <w:jc w:val="right"/>
        <w:rPr>
          <w:rFonts w:ascii="Verdana" w:hAnsi="Verdana"/>
          <w:sz w:val="28"/>
          <w:szCs w:val="28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233"/>
        <w:gridCol w:w="2663"/>
        <w:gridCol w:w="3679"/>
        <w:gridCol w:w="1776"/>
      </w:tblGrid>
      <w:tr w:rsidR="001349CA" w:rsidTr="00024F35">
        <w:tc>
          <w:tcPr>
            <w:tcW w:w="123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bookmarkStart w:id="0" w:name="_GoBack"/>
            <w:r>
              <w:rPr>
                <w:rFonts w:ascii="Verdana" w:hAnsi="Verdana"/>
                <w:sz w:val="28"/>
                <w:szCs w:val="28"/>
              </w:rPr>
              <w:t xml:space="preserve">Lundi 15 03 </w:t>
            </w:r>
          </w:p>
        </w:tc>
        <w:tc>
          <w:tcPr>
            <w:tcW w:w="266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Matière objectif </w:t>
            </w:r>
          </w:p>
        </w:tc>
        <w:tc>
          <w:tcPr>
            <w:tcW w:w="404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Activité</w:t>
            </w:r>
          </w:p>
        </w:tc>
        <w:tc>
          <w:tcPr>
            <w:tcW w:w="1412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Outils </w:t>
            </w:r>
          </w:p>
        </w:tc>
      </w:tr>
      <w:tr w:rsidR="001349CA" w:rsidTr="00024F35">
        <w:tc>
          <w:tcPr>
            <w:tcW w:w="123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9h00-9h45 </w:t>
            </w:r>
          </w:p>
        </w:tc>
        <w:tc>
          <w:tcPr>
            <w:tcW w:w="266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Orthographe : rappel des terminaisons …é…er…ais…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ait….</w:t>
            </w:r>
            <w:proofErr w:type="gramEnd"/>
          </w:p>
        </w:tc>
        <w:tc>
          <w:tcPr>
            <w:tcW w:w="404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 xml:space="preserve">Lire </w:t>
            </w:r>
            <w:r>
              <w:rPr>
                <w:rFonts w:ascii="Verdana" w:hAnsi="Verdana"/>
                <w:sz w:val="28"/>
                <w:szCs w:val="28"/>
              </w:rPr>
              <w:t>le mémo à haute voix pour bien le comprendre</w:t>
            </w:r>
          </w:p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répondre à l’oral</w:t>
            </w:r>
            <w:r>
              <w:rPr>
                <w:rFonts w:ascii="Verdana" w:hAnsi="Verdana"/>
                <w:sz w:val="28"/>
                <w:szCs w:val="28"/>
              </w:rPr>
              <w:t xml:space="preserve"> au travail de la fin de page (à la maison) </w:t>
            </w:r>
          </w:p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répondre à l’écrit</w:t>
            </w:r>
            <w:r>
              <w:rPr>
                <w:rFonts w:ascii="Verdana" w:hAnsi="Verdana"/>
                <w:sz w:val="28"/>
                <w:szCs w:val="28"/>
              </w:rPr>
              <w:t xml:space="preserve"> au dernier exercice </w:t>
            </w: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sur le cahier de travail (</w:t>
            </w:r>
            <w:proofErr w:type="spellStart"/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CdT</w:t>
            </w:r>
            <w:proofErr w:type="spellEnd"/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)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1349CA" w:rsidRPr="001349CA" w:rsidRDefault="001349CA" w:rsidP="00F35477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Mémo Cléo 45</w:t>
            </w:r>
          </w:p>
        </w:tc>
      </w:tr>
      <w:tr w:rsidR="001349CA" w:rsidTr="00024F35">
        <w:tc>
          <w:tcPr>
            <w:tcW w:w="123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9h45-10h</w:t>
            </w:r>
            <w:r w:rsidR="00024F35">
              <w:rPr>
                <w:rFonts w:ascii="Verdana" w:hAnsi="Verdana"/>
                <w:sz w:val="28"/>
                <w:szCs w:val="28"/>
              </w:rPr>
              <w:t>00</w:t>
            </w:r>
          </w:p>
        </w:tc>
        <w:tc>
          <w:tcPr>
            <w:tcW w:w="2663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Calcul posé </w:t>
            </w:r>
          </w:p>
        </w:tc>
        <w:tc>
          <w:tcPr>
            <w:tcW w:w="4043" w:type="dxa"/>
          </w:tcPr>
          <w:p w:rsidR="001349CA" w:rsidRDefault="001349CA" w:rsidP="001349CA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  <w:r w:rsidRPr="001349CA">
              <w:rPr>
                <w:rFonts w:ascii="Verdana" w:hAnsi="Verdana"/>
                <w:sz w:val="28"/>
                <w:szCs w:val="28"/>
              </w:rPr>
              <w:t xml:space="preserve">Pose et calcule </w:t>
            </w:r>
            <w:r>
              <w:rPr>
                <w:rFonts w:ascii="Verdana" w:hAnsi="Verdana"/>
                <w:sz w:val="28"/>
                <w:szCs w:val="28"/>
              </w:rPr>
              <w:t xml:space="preserve">sur </w:t>
            </w:r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 xml:space="preserve">ton </w:t>
            </w:r>
            <w:proofErr w:type="spellStart"/>
            <w:r w:rsidRPr="001349CA">
              <w:rPr>
                <w:rFonts w:ascii="Verdana" w:hAnsi="Verdana"/>
                <w:b/>
                <w:bCs/>
                <w:sz w:val="28"/>
                <w:szCs w:val="28"/>
              </w:rPr>
              <w:t>CdT</w:t>
            </w:r>
            <w:proofErr w:type="spellEnd"/>
          </w:p>
          <w:p w:rsidR="001349CA" w:rsidRPr="00024F35" w:rsidRDefault="001349CA" w:rsidP="001349CA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024F35">
              <w:rPr>
                <w:rFonts w:ascii="Verdana" w:hAnsi="Verdana"/>
                <w:sz w:val="28"/>
                <w:szCs w:val="28"/>
              </w:rPr>
              <w:t>35 624+4070+306=</w:t>
            </w:r>
          </w:p>
          <w:p w:rsidR="001349CA" w:rsidRPr="00024F35" w:rsidRDefault="001349CA" w:rsidP="001349CA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024F35">
              <w:rPr>
                <w:rFonts w:ascii="Verdana" w:hAnsi="Verdana"/>
                <w:sz w:val="28"/>
                <w:szCs w:val="28"/>
              </w:rPr>
              <w:t>40</w:t>
            </w:r>
            <w:r w:rsidR="00024F35" w:rsidRPr="00024F35">
              <w:rPr>
                <w:rFonts w:ascii="Verdana" w:hAnsi="Verdana"/>
                <w:sz w:val="28"/>
                <w:szCs w:val="28"/>
              </w:rPr>
              <w:t> </w:t>
            </w:r>
            <w:r w:rsidRPr="00024F35">
              <w:rPr>
                <w:rFonts w:ascii="Verdana" w:hAnsi="Verdana"/>
                <w:sz w:val="28"/>
                <w:szCs w:val="28"/>
              </w:rPr>
              <w:t>000</w:t>
            </w:r>
            <w:r w:rsidR="00024F35" w:rsidRPr="00024F35">
              <w:rPr>
                <w:rFonts w:ascii="Verdana" w:hAnsi="Verdana"/>
                <w:sz w:val="28"/>
                <w:szCs w:val="28"/>
              </w:rPr>
              <w:t xml:space="preserve"> – 35 624=</w:t>
            </w:r>
          </w:p>
          <w:p w:rsidR="00024F35" w:rsidRDefault="00024F35" w:rsidP="001349CA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 w:rsidRPr="00024F35">
              <w:rPr>
                <w:rFonts w:ascii="Verdana" w:hAnsi="Verdana"/>
                <w:sz w:val="28"/>
                <w:szCs w:val="28"/>
              </w:rPr>
              <w:t>897</w:t>
            </w:r>
            <w:r>
              <w:rPr>
                <w:rFonts w:ascii="Verdana" w:hAnsi="Verdana"/>
                <w:sz w:val="28"/>
                <w:szCs w:val="28"/>
              </w:rPr>
              <w:t xml:space="preserve"> x 35=</w:t>
            </w:r>
          </w:p>
          <w:p w:rsidR="00024F35" w:rsidRPr="001349CA" w:rsidRDefault="00024F35" w:rsidP="001349CA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31 395 : 35=</w:t>
            </w:r>
          </w:p>
        </w:tc>
        <w:tc>
          <w:tcPr>
            <w:tcW w:w="1412" w:type="dxa"/>
          </w:tcPr>
          <w:p w:rsidR="001349CA" w:rsidRDefault="001349CA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1349CA" w:rsidTr="00024F35">
        <w:tblPrEx>
          <w:tblCellMar>
            <w:left w:w="70" w:type="dxa"/>
            <w:right w:w="70" w:type="dxa"/>
          </w:tblCellMar>
        </w:tblPrEx>
        <w:tc>
          <w:tcPr>
            <w:tcW w:w="1233" w:type="dxa"/>
          </w:tcPr>
          <w:p w:rsidR="001349CA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10h00-10h45  </w:t>
            </w:r>
          </w:p>
        </w:tc>
        <w:tc>
          <w:tcPr>
            <w:tcW w:w="2663" w:type="dxa"/>
          </w:tcPr>
          <w:p w:rsidR="001349CA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Géométrie : reproduire une figure </w:t>
            </w:r>
          </w:p>
        </w:tc>
        <w:tc>
          <w:tcPr>
            <w:tcW w:w="4043" w:type="dxa"/>
          </w:tcPr>
          <w:p w:rsidR="001349CA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EB2A22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989330</wp:posOffset>
                  </wp:positionV>
                  <wp:extent cx="285750" cy="238125"/>
                  <wp:effectExtent l="0" t="0" r="0" b="9525"/>
                  <wp:wrapNone/>
                  <wp:docPr id="2" name="Image 1" descr="C:\Users\ecole\Pictures\images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C:\Users\ecole\Pictures\images.png">
                            <a:extLst>
                              <a:ext uri="{FF2B5EF4-FFF2-40B4-BE49-F238E27FC236}">
                                <a16:creationId xmlns:a16="http://schemas.microsoft.com/office/drawing/2014/main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8"/>
                <w:szCs w:val="28"/>
              </w:rPr>
              <w:t>Unité 4 reproduis les deux figures sur le livret (</w:t>
            </w:r>
            <w:proofErr w:type="gramStart"/>
            <w:r>
              <w:rPr>
                <w:rFonts w:ascii="Verdana" w:hAnsi="Verdana"/>
                <w:sz w:val="28"/>
                <w:szCs w:val="28"/>
              </w:rPr>
              <w:t>et</w:t>
            </w:r>
            <w:proofErr w:type="gramEnd"/>
            <w:r>
              <w:rPr>
                <w:rFonts w:ascii="Verdana" w:hAnsi="Verdana"/>
                <w:sz w:val="28"/>
                <w:szCs w:val="28"/>
              </w:rPr>
              <w:t xml:space="preserve"> oui là tu as le droit </w:t>
            </w:r>
            <w:r w:rsidRPr="00024F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Verdana" w:hAnsi="Verdana"/>
                <w:sz w:val="28"/>
                <w:szCs w:val="28"/>
              </w:rPr>
              <w:t xml:space="preserve">) </w:t>
            </w:r>
          </w:p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Utilise les bons outils ! </w:t>
            </w:r>
          </w:p>
        </w:tc>
        <w:tc>
          <w:tcPr>
            <w:tcW w:w="1412" w:type="dxa"/>
          </w:tcPr>
          <w:p w:rsidR="001349CA" w:rsidRPr="00024F35" w:rsidRDefault="00024F35" w:rsidP="00F35477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24F35">
              <w:rPr>
                <w:rFonts w:ascii="Verdana" w:hAnsi="Verdana"/>
                <w:b/>
                <w:bCs/>
                <w:sz w:val="28"/>
                <w:szCs w:val="28"/>
              </w:rPr>
              <w:t xml:space="preserve">Cap maths cahier p 37 </w:t>
            </w:r>
          </w:p>
        </w:tc>
      </w:tr>
      <w:tr w:rsidR="00024F35" w:rsidTr="00024F35">
        <w:tc>
          <w:tcPr>
            <w:tcW w:w="123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10h45-11h00</w:t>
            </w:r>
          </w:p>
        </w:tc>
        <w:tc>
          <w:tcPr>
            <w:tcW w:w="266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C’est la récré. Repos toilettes </w:t>
            </w:r>
          </w:p>
        </w:tc>
        <w:tc>
          <w:tcPr>
            <w:tcW w:w="404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6321B6F" wp14:editId="5B535727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12065</wp:posOffset>
                  </wp:positionV>
                  <wp:extent cx="285750" cy="238125"/>
                  <wp:effectExtent l="0" t="0" r="0" b="9525"/>
                  <wp:wrapNone/>
                  <wp:docPr id="1" name="Image 1" descr="C:\Users\ecole\Pictures\images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C:\Users\ecole\Pictures\images.png">
                            <a:extLst>
                              <a:ext uri="{FF2B5EF4-FFF2-40B4-BE49-F238E27FC236}">
                                <a16:creationId xmlns:a16="http://schemas.microsoft.com/office/drawing/2014/main" id="{00000000-0008-0000-07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sz w:val="28"/>
                <w:szCs w:val="28"/>
              </w:rPr>
              <w:t xml:space="preserve">  </w:t>
            </w:r>
            <w:r w:rsidRPr="00024F35">
              <w:rPr>
                <w:rFonts w:ascii="Verdana" w:hAnsi="Verdana"/>
                <w:color w:val="FF0000"/>
                <w:sz w:val="28"/>
                <w:szCs w:val="28"/>
              </w:rPr>
              <w:t>Pense à bien te laver les mains !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 </w:t>
            </w:r>
            <w:r w:rsidR="00425B10">
              <w:rPr>
                <w:rFonts w:ascii="Verdana" w:hAnsi="Verdana"/>
                <w:color w:val="FF0000"/>
                <w:sz w:val="28"/>
                <w:szCs w:val="28"/>
              </w:rPr>
              <w:t>à</w:t>
            </w:r>
            <w:r>
              <w:rPr>
                <w:rFonts w:ascii="Verdana" w:hAnsi="Verdana"/>
                <w:color w:val="FF0000"/>
                <w:sz w:val="28"/>
                <w:szCs w:val="28"/>
              </w:rPr>
              <w:t xml:space="preserve"> boire un verre d’eau ! </w:t>
            </w:r>
          </w:p>
        </w:tc>
        <w:tc>
          <w:tcPr>
            <w:tcW w:w="1412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tr w:rsidR="00024F35" w:rsidTr="00024F35">
        <w:tc>
          <w:tcPr>
            <w:tcW w:w="1233" w:type="dxa"/>
          </w:tcPr>
          <w:p w:rsidR="00024F35" w:rsidRDefault="00425B10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A partir de 11h00 </w:t>
            </w:r>
          </w:p>
        </w:tc>
        <w:tc>
          <w:tcPr>
            <w:tcW w:w="2663" w:type="dxa"/>
          </w:tcPr>
          <w:p w:rsidR="00024F35" w:rsidRDefault="00425B10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Lecture silencieuse avec une petite partie à haute voix </w:t>
            </w:r>
          </w:p>
        </w:tc>
        <w:tc>
          <w:tcPr>
            <w:tcW w:w="4043" w:type="dxa"/>
          </w:tcPr>
          <w:p w:rsidR="00024F35" w:rsidRDefault="00425B10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*</w:t>
            </w:r>
            <w:r w:rsidRPr="002135D1">
              <w:rPr>
                <w:rFonts w:ascii="Verdana" w:hAnsi="Verdana"/>
                <w:b/>
                <w:bCs/>
                <w:sz w:val="28"/>
                <w:szCs w:val="28"/>
              </w:rPr>
              <w:t xml:space="preserve">lire silencieusement </w:t>
            </w:r>
            <w:r>
              <w:rPr>
                <w:rFonts w:ascii="Verdana" w:hAnsi="Verdana"/>
                <w:sz w:val="28"/>
                <w:szCs w:val="28"/>
              </w:rPr>
              <w:t xml:space="preserve">ton livre des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incos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 xml:space="preserve"> ou le livre que tu vas présenter à la classe. </w:t>
            </w:r>
          </w:p>
          <w:p w:rsidR="00425B10" w:rsidRDefault="00425B10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*choisis un passage à </w:t>
            </w:r>
            <w:r w:rsidRPr="002135D1">
              <w:rPr>
                <w:rFonts w:ascii="Verdana" w:hAnsi="Verdana"/>
                <w:b/>
                <w:bCs/>
                <w:sz w:val="28"/>
                <w:szCs w:val="28"/>
              </w:rPr>
              <w:t>lire à haute voix</w:t>
            </w:r>
            <w:r>
              <w:rPr>
                <w:rFonts w:ascii="Verdana" w:hAnsi="Verdana"/>
                <w:sz w:val="28"/>
                <w:szCs w:val="28"/>
              </w:rPr>
              <w:t xml:space="preserve"> (Quelques lignes) devant quelqu’un. </w:t>
            </w:r>
          </w:p>
        </w:tc>
        <w:tc>
          <w:tcPr>
            <w:tcW w:w="1412" w:type="dxa"/>
          </w:tcPr>
          <w:p w:rsidR="00024F35" w:rsidRPr="00425B10" w:rsidRDefault="00425B10" w:rsidP="00F35477">
            <w:pPr>
              <w:spacing w:line="276" w:lineRule="auto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425B10">
              <w:rPr>
                <w:rFonts w:ascii="Verdana" w:hAnsi="Verdana"/>
                <w:b/>
                <w:bCs/>
                <w:sz w:val="28"/>
                <w:szCs w:val="28"/>
              </w:rPr>
              <w:t xml:space="preserve">Livre </w:t>
            </w:r>
            <w:proofErr w:type="spellStart"/>
            <w:r w:rsidRPr="00425B10">
              <w:rPr>
                <w:rFonts w:ascii="Verdana" w:hAnsi="Verdana"/>
                <w:b/>
                <w:bCs/>
                <w:sz w:val="28"/>
                <w:szCs w:val="28"/>
              </w:rPr>
              <w:t>incos</w:t>
            </w:r>
            <w:proofErr w:type="spellEnd"/>
            <w:r w:rsidRPr="00425B10">
              <w:rPr>
                <w:rFonts w:ascii="Verdana" w:hAnsi="Verdana"/>
                <w:b/>
                <w:bCs/>
                <w:sz w:val="28"/>
                <w:szCs w:val="28"/>
              </w:rPr>
              <w:t xml:space="preserve"> ou livre personnel </w:t>
            </w:r>
          </w:p>
        </w:tc>
      </w:tr>
      <w:tr w:rsidR="00024F35" w:rsidTr="00024F35">
        <w:tc>
          <w:tcPr>
            <w:tcW w:w="123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66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043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24F35" w:rsidRDefault="00024F35" w:rsidP="00F35477">
            <w:pPr>
              <w:spacing w:line="276" w:lineRule="auto"/>
              <w:rPr>
                <w:rFonts w:ascii="Verdana" w:hAnsi="Verdana"/>
                <w:sz w:val="28"/>
                <w:szCs w:val="28"/>
              </w:rPr>
            </w:pPr>
          </w:p>
        </w:tc>
      </w:tr>
      <w:bookmarkEnd w:id="0"/>
    </w:tbl>
    <w:p w:rsidR="00F35477" w:rsidRPr="00562BAF" w:rsidRDefault="00F35477" w:rsidP="00F35477">
      <w:pPr>
        <w:spacing w:line="276" w:lineRule="auto"/>
        <w:rPr>
          <w:rFonts w:ascii="Verdana" w:hAnsi="Verdana"/>
          <w:sz w:val="28"/>
          <w:szCs w:val="28"/>
        </w:rPr>
      </w:pPr>
    </w:p>
    <w:sectPr w:rsidR="00F35477" w:rsidRPr="0056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1E16"/>
    <w:multiLevelType w:val="hybridMultilevel"/>
    <w:tmpl w:val="55EE26CA"/>
    <w:lvl w:ilvl="0" w:tplc="827413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F"/>
    <w:rsid w:val="00024F35"/>
    <w:rsid w:val="0002690F"/>
    <w:rsid w:val="001349CA"/>
    <w:rsid w:val="002135D1"/>
    <w:rsid w:val="00425B10"/>
    <w:rsid w:val="00562BAF"/>
    <w:rsid w:val="009604CD"/>
    <w:rsid w:val="00F3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A34F"/>
  <w15:chartTrackingRefBased/>
  <w15:docId w15:val="{75BF3EA7-06E0-4CF2-AF09-B49638D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RIOUAL</dc:creator>
  <cp:keywords/>
  <dc:description/>
  <cp:lastModifiedBy>Guillaume DESSEIN</cp:lastModifiedBy>
  <cp:revision>2</cp:revision>
  <dcterms:created xsi:type="dcterms:W3CDTF">2020-03-16T07:33:00Z</dcterms:created>
  <dcterms:modified xsi:type="dcterms:W3CDTF">2020-03-16T07:33:00Z</dcterms:modified>
</cp:coreProperties>
</file>